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C846" w14:textId="77777777" w:rsidR="006A005B" w:rsidRDefault="006A005B">
      <w:pPr>
        <w:spacing w:after="0" w:line="1843" w:lineRule="exact"/>
      </w:pPr>
    </w:p>
    <w:p w14:paraId="3A7EECFD" w14:textId="74DE6E62" w:rsidR="006A005B" w:rsidRPr="00EB392F" w:rsidRDefault="008E046B">
      <w:pPr>
        <w:pStyle w:val="Ttulo"/>
        <w:rPr>
          <w:lang w:val="it-IT"/>
        </w:rPr>
      </w:pPr>
      <w:r w:rsidRPr="00EB392F">
        <w:rPr>
          <w:lang w:val="it-IT"/>
        </w:rPr>
        <w:t xml:space="preserve">Template and formatting guidelines for </w:t>
      </w:r>
      <w:r w:rsidR="00596FE3" w:rsidRPr="00EB392F">
        <w:rPr>
          <w:lang w:val="it-IT"/>
        </w:rPr>
        <w:t xml:space="preserve">THE </w:t>
      </w:r>
      <w:r w:rsidR="00EB392F" w:rsidRPr="00EB392F">
        <w:rPr>
          <w:lang w:val="it-IT"/>
        </w:rPr>
        <w:t>P</w:t>
      </w:r>
      <w:r w:rsidR="00EB392F">
        <w:rPr>
          <w:lang w:val="it-IT"/>
        </w:rPr>
        <w:t xml:space="preserve">APERS OF THE </w:t>
      </w:r>
      <w:r w:rsidRPr="00EB392F">
        <w:rPr>
          <w:lang w:val="it-IT"/>
        </w:rPr>
        <w:t xml:space="preserve">TecniAcústica 2026 </w:t>
      </w:r>
      <w:r w:rsidR="00EB392F">
        <w:rPr>
          <w:lang w:val="it-IT"/>
        </w:rPr>
        <w:t>CONGRESS</w:t>
      </w:r>
    </w:p>
    <w:p w14:paraId="32566B4B" w14:textId="77777777" w:rsidR="006A005B" w:rsidRPr="000878D0" w:rsidRDefault="008E046B">
      <w:pPr>
        <w:pStyle w:val="Authors"/>
        <w:rPr>
          <w:lang w:val="it-IT"/>
        </w:rPr>
      </w:pPr>
      <w:r w:rsidRPr="000878D0">
        <w:rPr>
          <w:lang w:val="it-IT"/>
        </w:rPr>
        <w:t>First1 Surname1</w:t>
      </w:r>
      <w:r w:rsidRPr="000878D0">
        <w:rPr>
          <w:vertAlign w:val="superscript"/>
          <w:lang w:val="it-IT"/>
        </w:rPr>
        <w:t>1,*</w:t>
      </w:r>
      <w:r w:rsidRPr="000878D0">
        <w:rPr>
          <w:lang w:val="it-IT"/>
        </w:rPr>
        <w:t>, First2 Surname2</w:t>
      </w:r>
      <w:r w:rsidRPr="000878D0">
        <w:rPr>
          <w:vertAlign w:val="superscript"/>
          <w:lang w:val="it-IT"/>
        </w:rPr>
        <w:t>1</w:t>
      </w:r>
      <w:r w:rsidRPr="000878D0">
        <w:rPr>
          <w:lang w:val="it-IT"/>
        </w:rPr>
        <w:t>, First3 Surname3</w:t>
      </w:r>
      <w:r w:rsidRPr="000878D0">
        <w:rPr>
          <w:vertAlign w:val="superscript"/>
          <w:lang w:val="it-IT"/>
        </w:rPr>
        <w:t>2</w:t>
      </w:r>
      <w:r w:rsidRPr="000878D0">
        <w:rPr>
          <w:lang w:val="it-IT"/>
        </w:rPr>
        <w:t>, First4 Surname4</w:t>
      </w:r>
      <w:r w:rsidRPr="000878D0">
        <w:rPr>
          <w:vertAlign w:val="superscript"/>
          <w:lang w:val="it-IT"/>
        </w:rPr>
        <w:t>3</w:t>
      </w:r>
    </w:p>
    <w:p w14:paraId="385EFDBB" w14:textId="77777777" w:rsidR="006A005B" w:rsidRPr="000878D0" w:rsidRDefault="008E046B">
      <w:pPr>
        <w:pStyle w:val="Affiliations"/>
        <w:rPr>
          <w:lang w:val="it-IT"/>
        </w:rPr>
      </w:pPr>
      <w:r w:rsidRPr="000878D0">
        <w:rPr>
          <w:vertAlign w:val="superscript"/>
          <w:lang w:val="it-IT"/>
        </w:rPr>
        <w:t>1</w:t>
      </w:r>
      <w:r w:rsidRPr="000878D0">
        <w:rPr>
          <w:lang w:val="it-IT"/>
        </w:rPr>
        <w:t xml:space="preserve"> Acoustics Group, University A, Spain</w:t>
      </w:r>
    </w:p>
    <w:p w14:paraId="2F38AE79" w14:textId="77777777" w:rsidR="006A005B" w:rsidRPr="000878D0" w:rsidRDefault="008E046B">
      <w:pPr>
        <w:pStyle w:val="Affiliations"/>
        <w:rPr>
          <w:lang w:val="it-IT"/>
        </w:rPr>
      </w:pPr>
      <w:r w:rsidRPr="000878D0">
        <w:rPr>
          <w:vertAlign w:val="superscript"/>
          <w:lang w:val="it-IT"/>
        </w:rPr>
        <w:t>2</w:t>
      </w:r>
      <w:r w:rsidRPr="000878D0">
        <w:rPr>
          <w:lang w:val="it-IT"/>
        </w:rPr>
        <w:t xml:space="preserve"> Applied Acoustics and Vibration Laboratory, University B, Spain</w:t>
      </w:r>
    </w:p>
    <w:p w14:paraId="2C8A32FF" w14:textId="77777777" w:rsidR="006A005B" w:rsidRPr="000878D0" w:rsidRDefault="008E046B">
      <w:pPr>
        <w:pStyle w:val="Affiliations"/>
        <w:rPr>
          <w:lang w:val="it-IT"/>
        </w:rPr>
      </w:pPr>
      <w:r w:rsidRPr="000878D0">
        <w:rPr>
          <w:vertAlign w:val="superscript"/>
          <w:lang w:val="it-IT"/>
        </w:rPr>
        <w:t>3</w:t>
      </w:r>
      <w:r w:rsidRPr="000878D0">
        <w:rPr>
          <w:lang w:val="it-IT"/>
        </w:rPr>
        <w:t xml:space="preserve"> Acoustic Engineering Laboratory, Faculty of Engineering, University C, Portugal</w:t>
      </w:r>
    </w:p>
    <w:p w14:paraId="4CD32EB6" w14:textId="77777777" w:rsidR="006A005B" w:rsidRPr="000878D0" w:rsidRDefault="008E046B">
      <w:pPr>
        <w:pStyle w:val="Affiliations"/>
        <w:spacing w:before="85"/>
        <w:rPr>
          <w:lang w:val="it-IT"/>
        </w:rPr>
      </w:pPr>
      <w:r w:rsidRPr="000878D0">
        <w:rPr>
          <w:vertAlign w:val="superscript"/>
          <w:lang w:val="it-IT"/>
        </w:rPr>
        <w:t>*</w:t>
      </w:r>
      <w:r w:rsidRPr="000878D0">
        <w:rPr>
          <w:lang w:val="it-IT"/>
        </w:rPr>
        <w:t xml:space="preserve"> Corresponding author: email@email.uk</w:t>
      </w:r>
    </w:p>
    <w:p w14:paraId="0571A6E7" w14:textId="77777777" w:rsidR="006C2D33" w:rsidRPr="000878D0" w:rsidRDefault="006C2D33">
      <w:pPr>
        <w:pStyle w:val="Affiliations"/>
        <w:spacing w:before="85"/>
        <w:rPr>
          <w:lang w:val="it-IT"/>
        </w:rPr>
      </w:pPr>
    </w:p>
    <w:p w14:paraId="7BB097D3" w14:textId="24DCCFD4" w:rsidR="006A005B" w:rsidRPr="000A2776" w:rsidRDefault="008E046B">
      <w:pPr>
        <w:pStyle w:val="Abstractblock"/>
      </w:pPr>
      <w:r w:rsidRPr="000878D0">
        <w:rPr>
          <w:b/>
          <w:bCs/>
          <w:lang w:val="it-IT"/>
        </w:rPr>
        <w:t xml:space="preserve">Abstract. </w:t>
      </w:r>
      <w:r w:rsidRPr="000878D0">
        <w:rPr>
          <w:lang w:val="it-IT"/>
        </w:rPr>
        <w:t>This document is the official template for papers of the 14</w:t>
      </w:r>
      <w:r w:rsidRPr="000878D0">
        <w:rPr>
          <w:vertAlign w:val="superscript"/>
          <w:lang w:val="it-IT"/>
        </w:rPr>
        <w:t>th</w:t>
      </w:r>
      <w:r w:rsidRPr="000878D0">
        <w:rPr>
          <w:lang w:val="it-IT"/>
        </w:rPr>
        <w:t xml:space="preserve"> Iberian Congress on Acoustics and 57</w:t>
      </w:r>
      <w:r w:rsidRPr="000878D0">
        <w:rPr>
          <w:vertAlign w:val="superscript"/>
          <w:lang w:val="it-IT"/>
        </w:rPr>
        <w:t>th</w:t>
      </w:r>
      <w:r w:rsidRPr="000878D0">
        <w:rPr>
          <w:lang w:val="it-IT"/>
        </w:rPr>
        <w:t xml:space="preserve"> Spanish Congress on Acoustics, TecniAcústica 2026, to be held in Granada from October</w:t>
      </w:r>
      <w:r w:rsidR="00D05E16" w:rsidRPr="000878D0">
        <w:rPr>
          <w:lang w:val="it-IT"/>
        </w:rPr>
        <w:t xml:space="preserve"> 21st to 23rd</w:t>
      </w:r>
      <w:r w:rsidRPr="000878D0">
        <w:rPr>
          <w:lang w:val="it-IT"/>
        </w:rPr>
        <w:t xml:space="preserve"> 2026. The template is available in both LaTeX and Word, with visually equivalent output, in order to ensure uniformity of the Proceedings regardless of the tool used. The abstract should clearly and concisely summarise the objectives, methodology, main results and conclusions of the work, without exceeding 250 words and without including equations, figures, numbered references or footnotes. </w:t>
      </w:r>
      <w:r w:rsidR="00D05E16" w:rsidRPr="000878D0">
        <w:rPr>
          <w:lang w:val="it-IT"/>
        </w:rPr>
        <w:t xml:space="preserve">The abstract should not continue to page 2. </w:t>
      </w:r>
      <w:r w:rsidRPr="000878D0">
        <w:rPr>
          <w:lang w:val="it-IT"/>
        </w:rPr>
        <w:t xml:space="preserve">Papers may be written in English, Spanish or Portuguese. Papers written in English require only an abstract and keywords in English. </w:t>
      </w:r>
      <w:r w:rsidRPr="003C63BD">
        <w:rPr>
          <w:lang w:val="it-IT"/>
        </w:rPr>
        <w:t xml:space="preserve">Papers written in Spanish or Portuguese additionally require an abstract in </w:t>
      </w:r>
      <w:r w:rsidR="000878D0">
        <w:rPr>
          <w:lang w:val="it-IT"/>
        </w:rPr>
        <w:t>Spanish or Portuguese</w:t>
      </w:r>
      <w:r w:rsidR="003C63BD" w:rsidRPr="003C63BD">
        <w:rPr>
          <w:lang w:val="it-IT"/>
        </w:rPr>
        <w:t xml:space="preserve"> (see</w:t>
      </w:r>
      <w:r w:rsidR="003C63BD">
        <w:rPr>
          <w:lang w:val="it-IT"/>
        </w:rPr>
        <w:t xml:space="preserve"> their</w:t>
      </w:r>
      <w:r w:rsidR="000A2776">
        <w:rPr>
          <w:lang w:val="it-IT"/>
        </w:rPr>
        <w:t xml:space="preserve"> corresponding</w:t>
      </w:r>
      <w:r w:rsidR="003C63BD">
        <w:rPr>
          <w:lang w:val="it-IT"/>
        </w:rPr>
        <w:t xml:space="preserve"> templates)</w:t>
      </w:r>
      <w:r w:rsidRPr="003C63BD">
        <w:rPr>
          <w:lang w:val="it-IT"/>
        </w:rPr>
        <w:t xml:space="preserve">. </w:t>
      </w:r>
      <w:r w:rsidRPr="000A2776">
        <w:t xml:space="preserve">The full </w:t>
      </w:r>
      <w:proofErr w:type="spellStart"/>
      <w:r w:rsidRPr="000A2776">
        <w:t>length</w:t>
      </w:r>
      <w:proofErr w:type="spellEnd"/>
      <w:r w:rsidRPr="000A2776">
        <w:t xml:space="preserve"> </w:t>
      </w:r>
      <w:proofErr w:type="spellStart"/>
      <w:r w:rsidRPr="000A2776">
        <w:t>of</w:t>
      </w:r>
      <w:proofErr w:type="spellEnd"/>
      <w:r w:rsidRPr="000A2776">
        <w:t xml:space="preserve"> </w:t>
      </w:r>
      <w:proofErr w:type="spellStart"/>
      <w:r w:rsidRPr="000A2776">
        <w:t>the</w:t>
      </w:r>
      <w:proofErr w:type="spellEnd"/>
      <w:r w:rsidRPr="000A2776">
        <w:t xml:space="preserve"> </w:t>
      </w:r>
      <w:proofErr w:type="spellStart"/>
      <w:r w:rsidRPr="000A2776">
        <w:t>paper</w:t>
      </w:r>
      <w:proofErr w:type="spellEnd"/>
      <w:r w:rsidRPr="000A2776">
        <w:t xml:space="preserve"> </w:t>
      </w:r>
      <w:proofErr w:type="spellStart"/>
      <w:r w:rsidRPr="000A2776">
        <w:t>must</w:t>
      </w:r>
      <w:proofErr w:type="spellEnd"/>
      <w:r w:rsidRPr="000A2776">
        <w:t xml:space="preserve"> be </w:t>
      </w:r>
      <w:proofErr w:type="spellStart"/>
      <w:r w:rsidRPr="000A2776">
        <w:t>between</w:t>
      </w:r>
      <w:proofErr w:type="spellEnd"/>
      <w:r w:rsidRPr="000A2776">
        <w:t xml:space="preserve"> </w:t>
      </w:r>
      <w:proofErr w:type="spellStart"/>
      <w:r w:rsidRPr="000A2776">
        <w:t>four</w:t>
      </w:r>
      <w:proofErr w:type="spellEnd"/>
      <w:r w:rsidRPr="000A2776">
        <w:t xml:space="preserve"> and </w:t>
      </w:r>
      <w:proofErr w:type="spellStart"/>
      <w:r w:rsidRPr="000A2776">
        <w:t>eight</w:t>
      </w:r>
      <w:proofErr w:type="spellEnd"/>
      <w:r w:rsidRPr="000A2776">
        <w:t xml:space="preserve"> </w:t>
      </w:r>
      <w:proofErr w:type="spellStart"/>
      <w:r w:rsidRPr="000A2776">
        <w:t>pages</w:t>
      </w:r>
      <w:proofErr w:type="spellEnd"/>
      <w:r w:rsidRPr="000A2776">
        <w:t xml:space="preserve">, </w:t>
      </w:r>
      <w:proofErr w:type="spellStart"/>
      <w:r w:rsidRPr="000A2776">
        <w:t>including</w:t>
      </w:r>
      <w:proofErr w:type="spellEnd"/>
      <w:r w:rsidRPr="000A2776">
        <w:t xml:space="preserve"> figures, tables and </w:t>
      </w:r>
      <w:proofErr w:type="spellStart"/>
      <w:r w:rsidRPr="000A2776">
        <w:t>references</w:t>
      </w:r>
      <w:proofErr w:type="spellEnd"/>
      <w:r w:rsidRPr="000A2776">
        <w:t>.</w:t>
      </w:r>
    </w:p>
    <w:p w14:paraId="40BD8026" w14:textId="1F3BD4A8" w:rsidR="006A005B" w:rsidRDefault="008E046B">
      <w:pPr>
        <w:pStyle w:val="Keywords"/>
      </w:pPr>
      <w:proofErr w:type="spellStart"/>
      <w:r>
        <w:rPr>
          <w:b/>
          <w:bCs/>
        </w:rPr>
        <w:t>Keywords</w:t>
      </w:r>
      <w:proofErr w:type="spellEnd"/>
      <w:r>
        <w:rPr>
          <w:b/>
          <w:bCs/>
        </w:rPr>
        <w:t xml:space="preserve">: </w:t>
      </w:r>
      <w:proofErr w:type="spellStart"/>
      <w:r>
        <w:rPr>
          <w:i/>
          <w:iCs/>
        </w:rPr>
        <w:t>acoustics</w:t>
      </w:r>
      <w:proofErr w:type="spellEnd"/>
      <w:r>
        <w:rPr>
          <w:i/>
          <w:iCs/>
        </w:rPr>
        <w:t xml:space="preserve">, </w:t>
      </w:r>
      <w:proofErr w:type="spellStart"/>
      <w:r>
        <w:rPr>
          <w:i/>
          <w:iCs/>
        </w:rPr>
        <w:t>indexing</w:t>
      </w:r>
      <w:proofErr w:type="spellEnd"/>
      <w:r>
        <w:rPr>
          <w:i/>
          <w:iCs/>
        </w:rPr>
        <w:t xml:space="preserve">, </w:t>
      </w:r>
      <w:proofErr w:type="spellStart"/>
      <w:r>
        <w:rPr>
          <w:i/>
          <w:iCs/>
        </w:rPr>
        <w:t>template</w:t>
      </w:r>
      <w:proofErr w:type="spellEnd"/>
      <w:r>
        <w:rPr>
          <w:i/>
          <w:iCs/>
        </w:rPr>
        <w:t xml:space="preserve">, </w:t>
      </w:r>
      <w:proofErr w:type="spellStart"/>
      <w:r>
        <w:rPr>
          <w:i/>
          <w:iCs/>
        </w:rPr>
        <w:t>TecniAcústica</w:t>
      </w:r>
      <w:proofErr w:type="spellEnd"/>
      <w:r>
        <w:rPr>
          <w:i/>
          <w:iCs/>
        </w:rPr>
        <w:t xml:space="preserve"> 2026</w:t>
      </w:r>
    </w:p>
    <w:p w14:paraId="40EA0D71" w14:textId="77777777" w:rsidR="006A005B" w:rsidRDefault="008E046B">
      <w:r>
        <w:br w:type="page"/>
      </w:r>
    </w:p>
    <w:p w14:paraId="6E128782" w14:textId="77777777" w:rsidR="006A005B" w:rsidRDefault="008E046B">
      <w:pPr>
        <w:pStyle w:val="Ttulo1"/>
      </w:pPr>
      <w:proofErr w:type="spellStart"/>
      <w:r>
        <w:lastRenderedPageBreak/>
        <w:t>Introduction</w:t>
      </w:r>
      <w:proofErr w:type="spellEnd"/>
    </w:p>
    <w:p w14:paraId="57E56FCD" w14:textId="60A30C1A" w:rsidR="006A005B" w:rsidRDefault="008E046B">
      <w:proofErr w:type="spellStart"/>
      <w:r>
        <w:t>These</w:t>
      </w:r>
      <w:proofErr w:type="spellEnd"/>
      <w:r>
        <w:t xml:space="preserve"> </w:t>
      </w:r>
      <w:proofErr w:type="spellStart"/>
      <w:r>
        <w:t>instructions</w:t>
      </w:r>
      <w:proofErr w:type="spellEnd"/>
      <w:r>
        <w:t xml:space="preserve"> describe </w:t>
      </w:r>
      <w:proofErr w:type="spellStart"/>
      <w:r>
        <w:t>the</w:t>
      </w:r>
      <w:proofErr w:type="spellEnd"/>
      <w:r>
        <w:t xml:space="preserve"> </w:t>
      </w:r>
      <w:proofErr w:type="spellStart"/>
      <w:r>
        <w:t>format</w:t>
      </w:r>
      <w:proofErr w:type="spellEnd"/>
      <w:r>
        <w:t xml:space="preserve"> </w:t>
      </w:r>
      <w:proofErr w:type="spellStart"/>
      <w:r>
        <w:t>required</w:t>
      </w:r>
      <w:proofErr w:type="spellEnd"/>
      <w:r>
        <w:t xml:space="preserve"> </w:t>
      </w:r>
      <w:proofErr w:type="spellStart"/>
      <w:r>
        <w:t>for</w:t>
      </w:r>
      <w:proofErr w:type="spellEnd"/>
      <w:r>
        <w:t xml:space="preserve"> </w:t>
      </w:r>
      <w:proofErr w:type="spellStart"/>
      <w:r>
        <w:t>papers</w:t>
      </w:r>
      <w:proofErr w:type="spellEnd"/>
      <w:r>
        <w:t xml:space="preserve"> </w:t>
      </w:r>
      <w:proofErr w:type="spellStart"/>
      <w:r>
        <w:t>submitted</w:t>
      </w:r>
      <w:proofErr w:type="spellEnd"/>
      <w:r>
        <w:t xml:space="preserve"> </w:t>
      </w:r>
      <w:proofErr w:type="spellStart"/>
      <w:r>
        <w:t>to</w:t>
      </w:r>
      <w:proofErr w:type="spellEnd"/>
      <w:r>
        <w:t xml:space="preserve"> </w:t>
      </w:r>
      <w:proofErr w:type="spellStart"/>
      <w:r w:rsidR="006417A8">
        <w:t>the</w:t>
      </w:r>
      <w:proofErr w:type="spellEnd"/>
      <w:r w:rsidR="006417A8">
        <w:t xml:space="preserve"> </w:t>
      </w:r>
      <w:proofErr w:type="spellStart"/>
      <w:r>
        <w:t>TecniAcústica</w:t>
      </w:r>
      <w:proofErr w:type="spellEnd"/>
      <w:r>
        <w:t xml:space="preserve"> 2026</w:t>
      </w:r>
      <w:r w:rsidR="006417A8">
        <w:t xml:space="preserve"> Congress</w:t>
      </w:r>
      <w:r>
        <w:t xml:space="preserve">. </w:t>
      </w:r>
      <w:proofErr w:type="spellStart"/>
      <w:r>
        <w:t>Their</w:t>
      </w:r>
      <w:proofErr w:type="spellEnd"/>
      <w:r>
        <w:t xml:space="preserve"> </w:t>
      </w:r>
      <w:proofErr w:type="spellStart"/>
      <w:r>
        <w:t>purpose</w:t>
      </w:r>
      <w:proofErr w:type="spellEnd"/>
      <w:r>
        <w:t xml:space="preserve"> </w:t>
      </w:r>
      <w:proofErr w:type="spellStart"/>
      <w:r>
        <w:t>is</w:t>
      </w:r>
      <w:proofErr w:type="spellEnd"/>
      <w:r>
        <w:t xml:space="preserve"> </w:t>
      </w:r>
      <w:proofErr w:type="spellStart"/>
      <w:r>
        <w:t>to</w:t>
      </w:r>
      <w:proofErr w:type="spellEnd"/>
      <w:r>
        <w:t xml:space="preserve"> </w:t>
      </w:r>
      <w:proofErr w:type="spellStart"/>
      <w:r>
        <w:t>ensure</w:t>
      </w:r>
      <w:proofErr w:type="spellEnd"/>
      <w:r>
        <w:t xml:space="preserve"> </w:t>
      </w:r>
      <w:proofErr w:type="spellStart"/>
      <w:r>
        <w:t>uniformity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Proceedings</w:t>
      </w:r>
      <w:proofErr w:type="spellEnd"/>
      <w:r>
        <w:t xml:space="preserve"> and </w:t>
      </w:r>
      <w:proofErr w:type="spellStart"/>
      <w:r>
        <w:t>to</w:t>
      </w:r>
      <w:proofErr w:type="spellEnd"/>
      <w:r>
        <w:t xml:space="preserve"> </w:t>
      </w:r>
      <w:proofErr w:type="spellStart"/>
      <w:r>
        <w:t>facilitate</w:t>
      </w:r>
      <w:proofErr w:type="spellEnd"/>
      <w:r>
        <w:t xml:space="preserve"> </w:t>
      </w:r>
      <w:proofErr w:type="spellStart"/>
      <w:r>
        <w:t>their</w:t>
      </w:r>
      <w:proofErr w:type="spellEnd"/>
      <w:r>
        <w:t xml:space="preserve"> DOI </w:t>
      </w:r>
      <w:proofErr w:type="spellStart"/>
      <w:r>
        <w:t>assignment</w:t>
      </w:r>
      <w:proofErr w:type="spellEnd"/>
      <w:r>
        <w:t xml:space="preserve">. </w:t>
      </w:r>
      <w:proofErr w:type="spellStart"/>
      <w:r>
        <w:t>Authors</w:t>
      </w:r>
      <w:proofErr w:type="spellEnd"/>
      <w:r>
        <w:t xml:space="preserve"> are </w:t>
      </w:r>
      <w:proofErr w:type="spellStart"/>
      <w:r>
        <w:t>encouraged</w:t>
      </w:r>
      <w:proofErr w:type="spellEnd"/>
      <w:r>
        <w:t xml:space="preserve"> </w:t>
      </w:r>
      <w:proofErr w:type="spellStart"/>
      <w:r>
        <w:t>to</w:t>
      </w:r>
      <w:proofErr w:type="spellEnd"/>
      <w:r>
        <w:t xml:space="preserve"> </w:t>
      </w:r>
      <w:proofErr w:type="spellStart"/>
      <w:r>
        <w:t>write</w:t>
      </w:r>
      <w:proofErr w:type="spellEnd"/>
      <w:r>
        <w:t xml:space="preserve"> </w:t>
      </w:r>
      <w:proofErr w:type="spellStart"/>
      <w:r>
        <w:t>their</w:t>
      </w:r>
      <w:proofErr w:type="spellEnd"/>
      <w:r>
        <w:t xml:space="preserve"> </w:t>
      </w:r>
      <w:proofErr w:type="spellStart"/>
      <w:r>
        <w:t>paper</w:t>
      </w:r>
      <w:proofErr w:type="spellEnd"/>
      <w:r>
        <w:t xml:space="preserve"> </w:t>
      </w:r>
      <w:proofErr w:type="spellStart"/>
      <w:r>
        <w:t>directly</w:t>
      </w:r>
      <w:proofErr w:type="spellEnd"/>
      <w:r>
        <w:t xml:space="preserve"> </w:t>
      </w:r>
      <w:proofErr w:type="spellStart"/>
      <w:r>
        <w:t>on</w:t>
      </w:r>
      <w:proofErr w:type="spellEnd"/>
      <w:r>
        <w:t xml:space="preserve"> </w:t>
      </w:r>
      <w:proofErr w:type="spellStart"/>
      <w:r>
        <w:t>this</w:t>
      </w:r>
      <w:proofErr w:type="spellEnd"/>
      <w:r>
        <w:t xml:space="preserve"> </w:t>
      </w:r>
      <w:proofErr w:type="spellStart"/>
      <w:r>
        <w:t>template</w:t>
      </w:r>
      <w:proofErr w:type="spellEnd"/>
      <w:r>
        <w:t xml:space="preserve">, </w:t>
      </w:r>
      <w:proofErr w:type="spellStart"/>
      <w:r>
        <w:t>replacing</w:t>
      </w:r>
      <w:proofErr w:type="spellEnd"/>
      <w:r>
        <w:t xml:space="preserve"> </w:t>
      </w:r>
      <w:proofErr w:type="spellStart"/>
      <w:r>
        <w:t>the</w:t>
      </w:r>
      <w:proofErr w:type="spellEnd"/>
      <w:r>
        <w:t xml:space="preserve"> </w:t>
      </w:r>
      <w:proofErr w:type="spellStart"/>
      <w:r>
        <w:t>sample</w:t>
      </w:r>
      <w:proofErr w:type="spellEnd"/>
      <w:r>
        <w:t xml:space="preserve"> </w:t>
      </w:r>
      <w:proofErr w:type="spellStart"/>
      <w:r>
        <w:t>text</w:t>
      </w:r>
      <w:proofErr w:type="spellEnd"/>
      <w:r>
        <w:t xml:space="preserve"> </w:t>
      </w:r>
      <w:proofErr w:type="spellStart"/>
      <w:r>
        <w:t>with</w:t>
      </w:r>
      <w:proofErr w:type="spellEnd"/>
      <w:r>
        <w:t xml:space="preserve"> </w:t>
      </w:r>
      <w:proofErr w:type="spellStart"/>
      <w:r>
        <w:t>their</w:t>
      </w:r>
      <w:proofErr w:type="spellEnd"/>
      <w:r>
        <w:t xml:space="preserve"> </w:t>
      </w:r>
      <w:proofErr w:type="spellStart"/>
      <w:r>
        <w:t>own</w:t>
      </w:r>
      <w:proofErr w:type="spellEnd"/>
      <w:r>
        <w:t xml:space="preserve"> </w:t>
      </w:r>
      <w:proofErr w:type="spellStart"/>
      <w:r>
        <w:t>content</w:t>
      </w:r>
      <w:proofErr w:type="spellEnd"/>
      <w:r>
        <w:t xml:space="preserve"> and </w:t>
      </w:r>
      <w:proofErr w:type="spellStart"/>
      <w:r>
        <w:t>respecting</w:t>
      </w:r>
      <w:proofErr w:type="spellEnd"/>
      <w:r>
        <w:t xml:space="preserve"> </w:t>
      </w:r>
      <w:proofErr w:type="spellStart"/>
      <w:r>
        <w:t>the</w:t>
      </w:r>
      <w:proofErr w:type="spellEnd"/>
      <w:r>
        <w:t xml:space="preserve"> </w:t>
      </w:r>
      <w:proofErr w:type="spellStart"/>
      <w:r>
        <w:t>predefined</w:t>
      </w:r>
      <w:proofErr w:type="spellEnd"/>
      <w:r>
        <w:t xml:space="preserve"> </w:t>
      </w:r>
      <w:proofErr w:type="spellStart"/>
      <w:r>
        <w:t>styles</w:t>
      </w:r>
      <w:proofErr w:type="spellEnd"/>
      <w:r>
        <w:t xml:space="preserve">. Every </w:t>
      </w:r>
      <w:proofErr w:type="spellStart"/>
      <w:r>
        <w:t>element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title</w:t>
      </w:r>
      <w:proofErr w:type="spellEnd"/>
      <w:r>
        <w:t xml:space="preserve">, </w:t>
      </w:r>
      <w:proofErr w:type="spellStart"/>
      <w:r>
        <w:t>authors</w:t>
      </w:r>
      <w:proofErr w:type="spellEnd"/>
      <w:r>
        <w:t xml:space="preserve">, </w:t>
      </w:r>
      <w:proofErr w:type="spellStart"/>
      <w:r>
        <w:t>affiliations</w:t>
      </w:r>
      <w:proofErr w:type="spellEnd"/>
      <w:r>
        <w:t xml:space="preserve">, </w:t>
      </w:r>
      <w:proofErr w:type="spellStart"/>
      <w:r>
        <w:t>abstract</w:t>
      </w:r>
      <w:proofErr w:type="spellEnd"/>
      <w:r>
        <w:t xml:space="preserve">, </w:t>
      </w:r>
      <w:proofErr w:type="spellStart"/>
      <w:r>
        <w:t>headings</w:t>
      </w:r>
      <w:proofErr w:type="spellEnd"/>
      <w:r>
        <w:t xml:space="preserve">, </w:t>
      </w:r>
      <w:proofErr w:type="spellStart"/>
      <w:r>
        <w:t>body</w:t>
      </w:r>
      <w:proofErr w:type="spellEnd"/>
      <w:r>
        <w:t xml:space="preserve"> </w:t>
      </w:r>
      <w:proofErr w:type="spellStart"/>
      <w:r>
        <w:t>text</w:t>
      </w:r>
      <w:proofErr w:type="spellEnd"/>
      <w:r>
        <w:t xml:space="preserve">, </w:t>
      </w:r>
      <w:proofErr w:type="spellStart"/>
      <w:r>
        <w:t>captions</w:t>
      </w:r>
      <w:proofErr w:type="spellEnd"/>
      <w:r>
        <w:t xml:space="preserve"> and </w:t>
      </w:r>
      <w:proofErr w:type="spellStart"/>
      <w:r>
        <w:t>references</w:t>
      </w:r>
      <w:proofErr w:type="spellEnd"/>
      <w:r>
        <w:t xml:space="preserve">) has </w:t>
      </w:r>
      <w:proofErr w:type="spellStart"/>
      <w:r>
        <w:t>an</w:t>
      </w:r>
      <w:proofErr w:type="spellEnd"/>
      <w:r>
        <w:t xml:space="preserve"> </w:t>
      </w:r>
      <w:proofErr w:type="spellStart"/>
      <w:r>
        <w:t>associated</w:t>
      </w:r>
      <w:proofErr w:type="spellEnd"/>
      <w:r>
        <w:t xml:space="preserve"> Word </w:t>
      </w:r>
      <w:proofErr w:type="spellStart"/>
      <w:r>
        <w:t>paragraph</w:t>
      </w:r>
      <w:proofErr w:type="spellEnd"/>
      <w:r>
        <w:t xml:space="preserve"> </w:t>
      </w:r>
      <w:proofErr w:type="spellStart"/>
      <w:r>
        <w:t>style</w:t>
      </w:r>
      <w:proofErr w:type="spellEnd"/>
      <w:r>
        <w:t xml:space="preserve">; </w:t>
      </w:r>
      <w:proofErr w:type="spellStart"/>
      <w:r>
        <w:t>always</w:t>
      </w:r>
      <w:proofErr w:type="spellEnd"/>
      <w:r>
        <w:t xml:space="preserve"> use </w:t>
      </w:r>
      <w:proofErr w:type="spellStart"/>
      <w:r>
        <w:t>these</w:t>
      </w:r>
      <w:proofErr w:type="spellEnd"/>
      <w:r>
        <w:t xml:space="preserve"> </w:t>
      </w:r>
      <w:proofErr w:type="spellStart"/>
      <w:r>
        <w:t>styles</w:t>
      </w:r>
      <w:proofErr w:type="spellEnd"/>
      <w:r>
        <w:t xml:space="preserve"> </w:t>
      </w:r>
      <w:proofErr w:type="spellStart"/>
      <w:r>
        <w:t>instead</w:t>
      </w:r>
      <w:proofErr w:type="spellEnd"/>
      <w:r>
        <w:t xml:space="preserve"> </w:t>
      </w:r>
      <w:proofErr w:type="spellStart"/>
      <w:r>
        <w:t>of</w:t>
      </w:r>
      <w:proofErr w:type="spellEnd"/>
      <w:r>
        <w:t xml:space="preserve"> </w:t>
      </w:r>
      <w:proofErr w:type="spellStart"/>
      <w:r>
        <w:t>applying</w:t>
      </w:r>
      <w:proofErr w:type="spellEnd"/>
      <w:r>
        <w:t xml:space="preserve"> manual </w:t>
      </w:r>
      <w:proofErr w:type="spellStart"/>
      <w:r>
        <w:t>formatting</w:t>
      </w:r>
      <w:proofErr w:type="spellEnd"/>
      <w:r>
        <w:t>.</w:t>
      </w:r>
    </w:p>
    <w:p w14:paraId="17FEE2C4" w14:textId="243FD1A2" w:rsidR="006A005B" w:rsidRPr="00596FE3" w:rsidRDefault="008E046B">
      <w:pPr>
        <w:rPr>
          <w:lang w:val="it-IT"/>
        </w:rPr>
      </w:pPr>
      <w:proofErr w:type="spellStart"/>
      <w:r>
        <w:t>Papers</w:t>
      </w:r>
      <w:proofErr w:type="spellEnd"/>
      <w:r>
        <w:t xml:space="preserve"> </w:t>
      </w:r>
      <w:proofErr w:type="spellStart"/>
      <w:r>
        <w:t>may</w:t>
      </w:r>
      <w:proofErr w:type="spellEnd"/>
      <w:r>
        <w:t xml:space="preserve"> be </w:t>
      </w:r>
      <w:proofErr w:type="spellStart"/>
      <w:r>
        <w:t>written</w:t>
      </w:r>
      <w:proofErr w:type="spellEnd"/>
      <w:r>
        <w:t xml:space="preserve"> in </w:t>
      </w:r>
      <w:r>
        <w:rPr>
          <w:b/>
          <w:bCs/>
        </w:rPr>
        <w:t>English</w:t>
      </w:r>
      <w:r>
        <w:t xml:space="preserve">, </w:t>
      </w:r>
      <w:r>
        <w:rPr>
          <w:b/>
          <w:bCs/>
        </w:rPr>
        <w:t>Spanish</w:t>
      </w:r>
      <w:r>
        <w:t xml:space="preserve"> </w:t>
      </w:r>
      <w:proofErr w:type="spellStart"/>
      <w:r>
        <w:t>or</w:t>
      </w:r>
      <w:proofErr w:type="spellEnd"/>
      <w:r>
        <w:t xml:space="preserve"> </w:t>
      </w:r>
      <w:r>
        <w:rPr>
          <w:b/>
          <w:bCs/>
        </w:rPr>
        <w:t>Portuguese</w:t>
      </w:r>
      <w:r>
        <w:t xml:space="preserve">. A </w:t>
      </w:r>
      <w:proofErr w:type="spellStart"/>
      <w:r>
        <w:t>paper</w:t>
      </w:r>
      <w:proofErr w:type="spellEnd"/>
      <w:r>
        <w:t xml:space="preserve"> </w:t>
      </w:r>
      <w:proofErr w:type="spellStart"/>
      <w:r>
        <w:t>written</w:t>
      </w:r>
      <w:proofErr w:type="spellEnd"/>
      <w:r>
        <w:t xml:space="preserve"> in English </w:t>
      </w:r>
      <w:proofErr w:type="spellStart"/>
      <w:r>
        <w:t>requires</w:t>
      </w:r>
      <w:proofErr w:type="spellEnd"/>
      <w:r>
        <w:t xml:space="preserve"> </w:t>
      </w:r>
      <w:proofErr w:type="spellStart"/>
      <w:r>
        <w:t>only</w:t>
      </w:r>
      <w:proofErr w:type="spellEnd"/>
      <w:r>
        <w:t xml:space="preserve"> </w:t>
      </w:r>
      <w:proofErr w:type="spellStart"/>
      <w:r>
        <w:t>an</w:t>
      </w:r>
      <w:proofErr w:type="spellEnd"/>
      <w:r>
        <w:t xml:space="preserve"> </w:t>
      </w:r>
      <w:proofErr w:type="spellStart"/>
      <w:r>
        <w:t>abstract</w:t>
      </w:r>
      <w:proofErr w:type="spellEnd"/>
      <w:r>
        <w:t xml:space="preserve"> and </w:t>
      </w:r>
      <w:proofErr w:type="spellStart"/>
      <w:r>
        <w:t>keywords</w:t>
      </w:r>
      <w:proofErr w:type="spellEnd"/>
      <w:r>
        <w:t xml:space="preserve"> in English. </w:t>
      </w:r>
      <w:r w:rsidRPr="000A2776">
        <w:t xml:space="preserve">A </w:t>
      </w:r>
      <w:proofErr w:type="spellStart"/>
      <w:r w:rsidRPr="000A2776">
        <w:t>paper</w:t>
      </w:r>
      <w:proofErr w:type="spellEnd"/>
      <w:r w:rsidRPr="000A2776">
        <w:t xml:space="preserve"> </w:t>
      </w:r>
      <w:proofErr w:type="spellStart"/>
      <w:r w:rsidRPr="000A2776">
        <w:t>written</w:t>
      </w:r>
      <w:proofErr w:type="spellEnd"/>
      <w:r w:rsidRPr="000A2776">
        <w:t xml:space="preserve"> in Spanish </w:t>
      </w:r>
      <w:proofErr w:type="spellStart"/>
      <w:r w:rsidRPr="000A2776">
        <w:t>or</w:t>
      </w:r>
      <w:proofErr w:type="spellEnd"/>
      <w:r w:rsidRPr="000A2776">
        <w:t xml:space="preserve"> Portuguese </w:t>
      </w:r>
      <w:proofErr w:type="spellStart"/>
      <w:r w:rsidRPr="000A2776">
        <w:t>additionally</w:t>
      </w:r>
      <w:proofErr w:type="spellEnd"/>
      <w:r w:rsidRPr="000A2776">
        <w:t xml:space="preserve"> </w:t>
      </w:r>
      <w:proofErr w:type="spellStart"/>
      <w:r w:rsidRPr="000A2776">
        <w:t>requires</w:t>
      </w:r>
      <w:proofErr w:type="spellEnd"/>
      <w:r w:rsidRPr="000A2776">
        <w:t xml:space="preserve"> </w:t>
      </w:r>
      <w:proofErr w:type="spellStart"/>
      <w:r w:rsidR="002708C1" w:rsidRPr="000A2776">
        <w:t>an</w:t>
      </w:r>
      <w:proofErr w:type="spellEnd"/>
      <w:r w:rsidR="002708C1" w:rsidRPr="000A2776">
        <w:t xml:space="preserve"> </w:t>
      </w:r>
      <w:proofErr w:type="spellStart"/>
      <w:r w:rsidR="002708C1" w:rsidRPr="000A2776">
        <w:t>abstract</w:t>
      </w:r>
      <w:proofErr w:type="spellEnd"/>
      <w:r w:rsidR="002708C1" w:rsidRPr="000A2776">
        <w:t xml:space="preserve"> in Spanish </w:t>
      </w:r>
      <w:proofErr w:type="spellStart"/>
      <w:r w:rsidR="002708C1" w:rsidRPr="000A2776">
        <w:t>or</w:t>
      </w:r>
      <w:proofErr w:type="spellEnd"/>
      <w:r w:rsidR="002708C1" w:rsidRPr="000A2776">
        <w:t xml:space="preserve"> Portuguese (</w:t>
      </w:r>
      <w:proofErr w:type="spellStart"/>
      <w:r w:rsidR="002708C1" w:rsidRPr="000A2776">
        <w:t>see</w:t>
      </w:r>
      <w:proofErr w:type="spellEnd"/>
      <w:r w:rsidR="002708C1" w:rsidRPr="000A2776">
        <w:t xml:space="preserve"> </w:t>
      </w:r>
      <w:proofErr w:type="spellStart"/>
      <w:r w:rsidR="002708C1" w:rsidRPr="000A2776">
        <w:t>their</w:t>
      </w:r>
      <w:proofErr w:type="spellEnd"/>
      <w:r w:rsidR="002708C1" w:rsidRPr="000A2776">
        <w:t xml:space="preserve"> </w:t>
      </w:r>
      <w:proofErr w:type="spellStart"/>
      <w:r w:rsidR="000A2776" w:rsidRPr="000A2776">
        <w:t>corresponding</w:t>
      </w:r>
      <w:proofErr w:type="spellEnd"/>
      <w:r w:rsidR="000A2776">
        <w:t xml:space="preserve"> </w:t>
      </w:r>
      <w:proofErr w:type="spellStart"/>
      <w:r w:rsidR="002708C1" w:rsidRPr="000A2776">
        <w:t>templates</w:t>
      </w:r>
      <w:proofErr w:type="spellEnd"/>
      <w:r w:rsidR="002708C1" w:rsidRPr="000A2776">
        <w:t>)</w:t>
      </w:r>
      <w:r w:rsidRPr="000A2776">
        <w:t xml:space="preserve">, </w:t>
      </w:r>
      <w:proofErr w:type="spellStart"/>
      <w:r w:rsidRPr="000A2776">
        <w:t>with</w:t>
      </w:r>
      <w:proofErr w:type="spellEnd"/>
      <w:r w:rsidRPr="000A2776">
        <w:t xml:space="preserve"> </w:t>
      </w:r>
      <w:proofErr w:type="spellStart"/>
      <w:r w:rsidRPr="000A2776">
        <w:t>keywords</w:t>
      </w:r>
      <w:proofErr w:type="spellEnd"/>
      <w:r w:rsidRPr="000A2776">
        <w:t xml:space="preserve"> in </w:t>
      </w:r>
      <w:proofErr w:type="spellStart"/>
      <w:r w:rsidRPr="000A2776">
        <w:t>both</w:t>
      </w:r>
      <w:proofErr w:type="spellEnd"/>
      <w:r w:rsidRPr="000A2776">
        <w:t xml:space="preserve"> </w:t>
      </w:r>
      <w:proofErr w:type="spellStart"/>
      <w:r w:rsidRPr="000A2776">
        <w:t>languages</w:t>
      </w:r>
      <w:proofErr w:type="spellEnd"/>
      <w:r w:rsidRPr="000A2776">
        <w:t xml:space="preserve">. </w:t>
      </w:r>
      <w:r w:rsidRPr="00596FE3">
        <w:rPr>
          <w:lang w:val="it-IT"/>
        </w:rPr>
        <w:t>The exclusive use of International System (SI) units is recommended; where non-SI units are used, their SI equivalent must be given in parentheses.</w:t>
      </w:r>
    </w:p>
    <w:p w14:paraId="284E4422" w14:textId="77777777" w:rsidR="006A005B" w:rsidRDefault="008E046B">
      <w:pPr>
        <w:pStyle w:val="Ttulo1"/>
      </w:pP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page</w:t>
      </w:r>
    </w:p>
    <w:p w14:paraId="5D989867" w14:textId="77777777" w:rsidR="006A005B" w:rsidRDefault="008E046B">
      <w:r>
        <w:t xml:space="preserve">The </w:t>
      </w:r>
      <w:proofErr w:type="spellStart"/>
      <w:r>
        <w:t>first</w:t>
      </w:r>
      <w:proofErr w:type="spellEnd"/>
      <w:r>
        <w:t xml:space="preserve"> page </w:t>
      </w:r>
      <w:proofErr w:type="spellStart"/>
      <w:r>
        <w:t>acts</w:t>
      </w:r>
      <w:proofErr w:type="spellEnd"/>
      <w:r>
        <w:t xml:space="preserve"> as a </w:t>
      </w:r>
      <w:proofErr w:type="spellStart"/>
      <w:r>
        <w:t>cover</w:t>
      </w:r>
      <w:proofErr w:type="spellEnd"/>
      <w:r>
        <w:t xml:space="preserve"> page and </w:t>
      </w:r>
      <w:proofErr w:type="spellStart"/>
      <w:r>
        <w:t>its</w:t>
      </w:r>
      <w:proofErr w:type="spellEnd"/>
      <w:r>
        <w:t xml:space="preserve"> </w:t>
      </w:r>
      <w:proofErr w:type="spellStart"/>
      <w:r>
        <w:t>layout</w:t>
      </w:r>
      <w:proofErr w:type="spellEnd"/>
      <w:r>
        <w:t xml:space="preserve"> </w:t>
      </w:r>
      <w:proofErr w:type="spellStart"/>
      <w:r>
        <w:t>is</w:t>
      </w:r>
      <w:proofErr w:type="spellEnd"/>
      <w:r>
        <w:t xml:space="preserve"> </w:t>
      </w:r>
      <w:proofErr w:type="spellStart"/>
      <w:r>
        <w:t>fixed</w:t>
      </w:r>
      <w:proofErr w:type="spellEnd"/>
      <w:r>
        <w:t xml:space="preserve">. The </w:t>
      </w:r>
      <w:proofErr w:type="spellStart"/>
      <w:r>
        <w:t>congress</w:t>
      </w:r>
      <w:proofErr w:type="spellEnd"/>
      <w:r>
        <w:t xml:space="preserve"> </w:t>
      </w:r>
      <w:r>
        <w:rPr>
          <w:b/>
          <w:bCs/>
        </w:rPr>
        <w:t>banner</w:t>
      </w:r>
      <w:r>
        <w:t xml:space="preserve"> and </w:t>
      </w:r>
      <w:proofErr w:type="spellStart"/>
      <w:r>
        <w:t>the</w:t>
      </w:r>
      <w:proofErr w:type="spellEnd"/>
      <w:r>
        <w:t xml:space="preserve"> </w:t>
      </w:r>
      <w:r>
        <w:rPr>
          <w:b/>
          <w:bCs/>
        </w:rPr>
        <w:t>logos</w:t>
      </w:r>
      <w:r>
        <w:t xml:space="preserve"> </w:t>
      </w:r>
      <w:proofErr w:type="spellStart"/>
      <w:r>
        <w:t>of</w:t>
      </w:r>
      <w:proofErr w:type="spellEnd"/>
      <w:r>
        <w:t xml:space="preserve"> </w:t>
      </w:r>
      <w:proofErr w:type="spellStart"/>
      <w:r>
        <w:t>the</w:t>
      </w:r>
      <w:proofErr w:type="spellEnd"/>
      <w:r>
        <w:t xml:space="preserve"> </w:t>
      </w:r>
      <w:proofErr w:type="spellStart"/>
      <w:r>
        <w:t>organising</w:t>
      </w:r>
      <w:proofErr w:type="spellEnd"/>
      <w:r>
        <w:t xml:space="preserve"> </w:t>
      </w:r>
      <w:proofErr w:type="spellStart"/>
      <w:r>
        <w:t>societies</w:t>
      </w:r>
      <w:proofErr w:type="spellEnd"/>
      <w:r>
        <w:t xml:space="preserve"> </w:t>
      </w:r>
      <w:proofErr w:type="spellStart"/>
      <w:r>
        <w:t>appear</w:t>
      </w:r>
      <w:proofErr w:type="spellEnd"/>
      <w:r>
        <w:t xml:space="preserve"> </w:t>
      </w:r>
      <w:proofErr w:type="spellStart"/>
      <w:r>
        <w:rPr>
          <w:i/>
          <w:iCs/>
        </w:rPr>
        <w:t>only</w:t>
      </w:r>
      <w:proofErr w:type="spellEnd"/>
      <w:r>
        <w:t xml:space="preserve"> </w:t>
      </w:r>
      <w:proofErr w:type="spellStart"/>
      <w:r>
        <w:t>on</w:t>
      </w:r>
      <w:proofErr w:type="spellEnd"/>
      <w:r>
        <w:t xml:space="preserve"> </w:t>
      </w:r>
      <w:proofErr w:type="spellStart"/>
      <w:r>
        <w:t>this</w:t>
      </w:r>
      <w:proofErr w:type="spellEnd"/>
      <w:r>
        <w:t xml:space="preserve"> page: </w:t>
      </w:r>
      <w:proofErr w:type="spellStart"/>
      <w:r>
        <w:t>the</w:t>
      </w:r>
      <w:proofErr w:type="spellEnd"/>
      <w:r>
        <w:t xml:space="preserve"> banner in </w:t>
      </w:r>
      <w:proofErr w:type="spellStart"/>
      <w:r>
        <w:t>the</w:t>
      </w:r>
      <w:proofErr w:type="spellEnd"/>
      <w:r>
        <w:t xml:space="preserve"> </w:t>
      </w:r>
      <w:proofErr w:type="spellStart"/>
      <w:r>
        <w:t>header</w:t>
      </w:r>
      <w:proofErr w:type="spellEnd"/>
      <w:r>
        <w:t xml:space="preserve"> and </w:t>
      </w:r>
      <w:proofErr w:type="spellStart"/>
      <w:r>
        <w:t>the</w:t>
      </w:r>
      <w:proofErr w:type="spellEnd"/>
      <w:r>
        <w:t xml:space="preserve"> logos in </w:t>
      </w:r>
      <w:proofErr w:type="spellStart"/>
      <w:r>
        <w:t>the</w:t>
      </w:r>
      <w:proofErr w:type="spellEnd"/>
      <w:r>
        <w:t xml:space="preserve"> </w:t>
      </w:r>
      <w:proofErr w:type="spellStart"/>
      <w:r>
        <w:t>footer</w:t>
      </w:r>
      <w:proofErr w:type="spellEnd"/>
      <w:r>
        <w:t xml:space="preserve">, </w:t>
      </w:r>
      <w:proofErr w:type="spellStart"/>
      <w:r>
        <w:t>above</w:t>
      </w:r>
      <w:proofErr w:type="spellEnd"/>
      <w:r>
        <w:t xml:space="preserve"> </w:t>
      </w:r>
      <w:proofErr w:type="spellStart"/>
      <w:r>
        <w:t>the</w:t>
      </w:r>
      <w:proofErr w:type="spellEnd"/>
      <w:r>
        <w:t xml:space="preserve"> copyright note. The </w:t>
      </w:r>
      <w:proofErr w:type="spellStart"/>
      <w:r>
        <w:t>remaining</w:t>
      </w:r>
      <w:proofErr w:type="spellEnd"/>
      <w:r>
        <w:t xml:space="preserve"> </w:t>
      </w:r>
      <w:proofErr w:type="spellStart"/>
      <w:r>
        <w:t>pages</w:t>
      </w:r>
      <w:proofErr w:type="spellEnd"/>
      <w:r>
        <w:t xml:space="preserve"> </w:t>
      </w:r>
      <w:proofErr w:type="spellStart"/>
      <w:r>
        <w:t>carry</w:t>
      </w:r>
      <w:proofErr w:type="spellEnd"/>
      <w:r>
        <w:t xml:space="preserve"> no banner </w:t>
      </w:r>
      <w:proofErr w:type="spellStart"/>
      <w:r>
        <w:t>or</w:t>
      </w:r>
      <w:proofErr w:type="spellEnd"/>
      <w:r>
        <w:t xml:space="preserve"> logos, </w:t>
      </w:r>
      <w:proofErr w:type="spellStart"/>
      <w:r>
        <w:t>only</w:t>
      </w:r>
      <w:proofErr w:type="spellEnd"/>
      <w:r>
        <w:t xml:space="preserve"> a running </w:t>
      </w:r>
      <w:proofErr w:type="spellStart"/>
      <w:r>
        <w:t>header</w:t>
      </w:r>
      <w:proofErr w:type="spellEnd"/>
      <w:r>
        <w:t xml:space="preserve"> </w:t>
      </w:r>
      <w:proofErr w:type="spellStart"/>
      <w:r>
        <w:t>with</w:t>
      </w:r>
      <w:proofErr w:type="spellEnd"/>
      <w:r>
        <w:t xml:space="preserve"> </w:t>
      </w:r>
      <w:proofErr w:type="spellStart"/>
      <w:r>
        <w:t>the</w:t>
      </w:r>
      <w:proofErr w:type="spellEnd"/>
      <w:r>
        <w:t xml:space="preserve"> </w:t>
      </w:r>
      <w:proofErr w:type="spellStart"/>
      <w:r>
        <w:t>author</w:t>
      </w:r>
      <w:proofErr w:type="spellEnd"/>
      <w:r>
        <w:t xml:space="preserve"> </w:t>
      </w:r>
      <w:proofErr w:type="spellStart"/>
      <w:r>
        <w:t>surnames</w:t>
      </w:r>
      <w:proofErr w:type="spellEnd"/>
      <w:r>
        <w:t xml:space="preserve"> (</w:t>
      </w:r>
      <w:proofErr w:type="spellStart"/>
      <w:r>
        <w:t>even</w:t>
      </w:r>
      <w:proofErr w:type="spellEnd"/>
      <w:r>
        <w:t xml:space="preserve"> </w:t>
      </w:r>
      <w:proofErr w:type="spellStart"/>
      <w:r>
        <w:t>pages</w:t>
      </w:r>
      <w:proofErr w:type="spellEnd"/>
      <w:r>
        <w:t xml:space="preserve">) </w:t>
      </w:r>
      <w:proofErr w:type="spellStart"/>
      <w:r>
        <w:t>or</w:t>
      </w:r>
      <w:proofErr w:type="spellEnd"/>
      <w:r>
        <w:t xml:space="preserve"> </w:t>
      </w:r>
      <w:proofErr w:type="spellStart"/>
      <w:r>
        <w:t>the</w:t>
      </w:r>
      <w:proofErr w:type="spellEnd"/>
      <w:r>
        <w:t xml:space="preserve"> </w:t>
      </w:r>
      <w:proofErr w:type="spellStart"/>
      <w:r>
        <w:t>congress</w:t>
      </w:r>
      <w:proofErr w:type="spellEnd"/>
      <w:r>
        <w:t xml:space="preserve"> </w:t>
      </w:r>
      <w:proofErr w:type="spellStart"/>
      <w:r>
        <w:t>name</w:t>
      </w:r>
      <w:proofErr w:type="spellEnd"/>
      <w:r>
        <w:t xml:space="preserve"> and dates (</w:t>
      </w:r>
      <w:proofErr w:type="spellStart"/>
      <w:r>
        <w:t>odd</w:t>
      </w:r>
      <w:proofErr w:type="spellEnd"/>
      <w:r>
        <w:t xml:space="preserve"> </w:t>
      </w:r>
      <w:proofErr w:type="spellStart"/>
      <w:r>
        <w:t>pages</w:t>
      </w:r>
      <w:proofErr w:type="spellEnd"/>
      <w:r>
        <w:t>).</w:t>
      </w:r>
    </w:p>
    <w:p w14:paraId="421B8F45" w14:textId="482A33E4" w:rsidR="006A005B" w:rsidRDefault="008E046B">
      <w:r>
        <w:t xml:space="preserve">The </w:t>
      </w:r>
      <w:proofErr w:type="spellStart"/>
      <w:r>
        <w:t>order</w:t>
      </w:r>
      <w:proofErr w:type="spellEnd"/>
      <w:r>
        <w:t xml:space="preserve"> </w:t>
      </w:r>
      <w:proofErr w:type="spellStart"/>
      <w:r>
        <w:t>of</w:t>
      </w:r>
      <w:proofErr w:type="spellEnd"/>
      <w:r>
        <w:t xml:space="preserve"> </w:t>
      </w:r>
      <w:proofErr w:type="spellStart"/>
      <w:r>
        <w:t>the</w:t>
      </w:r>
      <w:proofErr w:type="spellEnd"/>
      <w:r>
        <w:t xml:space="preserve"> </w:t>
      </w:r>
      <w:proofErr w:type="spellStart"/>
      <w:r>
        <w:t>elements</w:t>
      </w:r>
      <w:proofErr w:type="spellEnd"/>
      <w:r>
        <w:t xml:space="preserve"> </w:t>
      </w:r>
      <w:proofErr w:type="spellStart"/>
      <w:r>
        <w:t>on</w:t>
      </w:r>
      <w:proofErr w:type="spellEnd"/>
      <w:r>
        <w:t xml:space="preserve"> </w:t>
      </w:r>
      <w:proofErr w:type="spellStart"/>
      <w:r>
        <w:t>the</w:t>
      </w:r>
      <w:proofErr w:type="spellEnd"/>
      <w:r>
        <w:t xml:space="preserve"> </w:t>
      </w:r>
      <w:proofErr w:type="spellStart"/>
      <w:r>
        <w:t>cover</w:t>
      </w:r>
      <w:proofErr w:type="spellEnd"/>
      <w:r>
        <w:t xml:space="preserve"> page </w:t>
      </w:r>
      <w:proofErr w:type="spellStart"/>
      <w:r>
        <w:t>is</w:t>
      </w:r>
      <w:proofErr w:type="spellEnd"/>
      <w:r>
        <w:t xml:space="preserve">: </w:t>
      </w:r>
      <w:proofErr w:type="spellStart"/>
      <w:r>
        <w:t>title</w:t>
      </w:r>
      <w:proofErr w:type="spellEnd"/>
      <w:r>
        <w:t xml:space="preserve">, </w:t>
      </w:r>
      <w:proofErr w:type="spellStart"/>
      <w:r>
        <w:t>authors</w:t>
      </w:r>
      <w:proofErr w:type="spellEnd"/>
      <w:r>
        <w:t xml:space="preserve">, </w:t>
      </w:r>
      <w:proofErr w:type="spellStart"/>
      <w:r>
        <w:t>affiliations</w:t>
      </w:r>
      <w:proofErr w:type="spellEnd"/>
      <w:r>
        <w:t xml:space="preserve">, </w:t>
      </w:r>
      <w:proofErr w:type="spellStart"/>
      <w:r>
        <w:t>corresponding</w:t>
      </w:r>
      <w:proofErr w:type="spellEnd"/>
      <w:r>
        <w:t xml:space="preserve"> </w:t>
      </w:r>
      <w:proofErr w:type="spellStart"/>
      <w:r w:rsidR="006417A8">
        <w:t>aut</w:t>
      </w:r>
      <w:r w:rsidR="001C78FB">
        <w:t>h</w:t>
      </w:r>
      <w:r w:rsidR="006417A8">
        <w:t>or</w:t>
      </w:r>
      <w:proofErr w:type="spellEnd"/>
      <w:r w:rsidR="006417A8">
        <w:t>,</w:t>
      </w:r>
      <w:r>
        <w:t xml:space="preserve"> </w:t>
      </w:r>
      <w:proofErr w:type="spellStart"/>
      <w:r>
        <w:t>abstract</w:t>
      </w:r>
      <w:proofErr w:type="spellEnd"/>
      <w:r>
        <w:t xml:space="preserve"> and </w:t>
      </w:r>
      <w:proofErr w:type="spellStart"/>
      <w:r>
        <w:t>keywords</w:t>
      </w:r>
      <w:proofErr w:type="spellEnd"/>
      <w:r>
        <w:t>. The</w:t>
      </w:r>
      <w:r w:rsidR="006417A8">
        <w:t xml:space="preserve"> </w:t>
      </w:r>
      <w:proofErr w:type="spellStart"/>
      <w:r w:rsidR="006417A8">
        <w:t>tex</w:t>
      </w:r>
      <w:r w:rsidR="001C78FB">
        <w:t>t</w:t>
      </w:r>
      <w:proofErr w:type="spellEnd"/>
      <w:r w:rsidR="006417A8">
        <w:t xml:space="preserve"> </w:t>
      </w:r>
      <w:proofErr w:type="spellStart"/>
      <w:r w:rsidR="006417A8">
        <w:t>of</w:t>
      </w:r>
      <w:proofErr w:type="spellEnd"/>
      <w:r w:rsidR="006417A8">
        <w:t xml:space="preserve"> </w:t>
      </w:r>
      <w:proofErr w:type="spellStart"/>
      <w:r w:rsidR="006417A8">
        <w:t>the</w:t>
      </w:r>
      <w:proofErr w:type="spellEnd"/>
      <w:r>
        <w:t xml:space="preserve"> </w:t>
      </w:r>
      <w:proofErr w:type="spellStart"/>
      <w:r>
        <w:t>body</w:t>
      </w:r>
      <w:proofErr w:type="spellEnd"/>
      <w:r>
        <w:t xml:space="preserve"> </w:t>
      </w:r>
      <w:proofErr w:type="spellStart"/>
      <w:r>
        <w:t>of</w:t>
      </w:r>
      <w:proofErr w:type="spellEnd"/>
      <w:r>
        <w:t xml:space="preserve"> </w:t>
      </w:r>
      <w:proofErr w:type="spellStart"/>
      <w:r>
        <w:t>the</w:t>
      </w:r>
      <w:proofErr w:type="spellEnd"/>
      <w:r>
        <w:t xml:space="preserve"> </w:t>
      </w:r>
      <w:proofErr w:type="spellStart"/>
      <w:r>
        <w:t>paper</w:t>
      </w:r>
      <w:proofErr w:type="spellEnd"/>
      <w:r>
        <w:t xml:space="preserve"> (</w:t>
      </w:r>
      <w:proofErr w:type="spellStart"/>
      <w:r>
        <w:t>including</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always</w:t>
      </w:r>
      <w:proofErr w:type="spellEnd"/>
      <w:r>
        <w:t xml:space="preserve"> </w:t>
      </w:r>
      <w:proofErr w:type="spellStart"/>
      <w:r>
        <w:t>begins</w:t>
      </w:r>
      <w:proofErr w:type="spellEnd"/>
      <w:r>
        <w:t xml:space="preserve"> </w:t>
      </w:r>
      <w:proofErr w:type="spellStart"/>
      <w:r>
        <w:t>on</w:t>
      </w:r>
      <w:proofErr w:type="spellEnd"/>
      <w:r>
        <w:t xml:space="preserve"> </w:t>
      </w:r>
      <w:proofErr w:type="spellStart"/>
      <w:r>
        <w:t>the</w:t>
      </w:r>
      <w:proofErr w:type="spellEnd"/>
      <w:r>
        <w:t xml:space="preserve"> </w:t>
      </w:r>
      <w:proofErr w:type="spellStart"/>
      <w:r>
        <w:t>following</w:t>
      </w:r>
      <w:proofErr w:type="spellEnd"/>
      <w:r>
        <w:t xml:space="preserve"> page: in </w:t>
      </w:r>
      <w:proofErr w:type="spellStart"/>
      <w:r>
        <w:t>this</w:t>
      </w:r>
      <w:proofErr w:type="spellEnd"/>
      <w:r>
        <w:t xml:space="preserve"> Word </w:t>
      </w:r>
      <w:proofErr w:type="spellStart"/>
      <w:r>
        <w:t>template</w:t>
      </w:r>
      <w:proofErr w:type="spellEnd"/>
      <w:r>
        <w:t xml:space="preserve">, </w:t>
      </w:r>
      <w:proofErr w:type="spellStart"/>
      <w:r>
        <w:t>the</w:t>
      </w:r>
      <w:proofErr w:type="spellEnd"/>
      <w:r>
        <w:t xml:space="preserve"> </w:t>
      </w:r>
      <w:proofErr w:type="spellStart"/>
      <w:r>
        <w:t>separation</w:t>
      </w:r>
      <w:proofErr w:type="spellEnd"/>
      <w:r>
        <w:t xml:space="preserve"> </w:t>
      </w:r>
      <w:proofErr w:type="spellStart"/>
      <w:r>
        <w:t>is</w:t>
      </w:r>
      <w:proofErr w:type="spellEnd"/>
      <w:r>
        <w:t xml:space="preserve"> </w:t>
      </w:r>
      <w:proofErr w:type="spellStart"/>
      <w:r>
        <w:t>achieved</w:t>
      </w:r>
      <w:proofErr w:type="spellEnd"/>
      <w:r>
        <w:t xml:space="preserve"> </w:t>
      </w:r>
      <w:proofErr w:type="spellStart"/>
      <w:r>
        <w:t>by</w:t>
      </w:r>
      <w:proofErr w:type="spellEnd"/>
      <w:r>
        <w:t xml:space="preserve"> a manual page break placed after </w:t>
      </w:r>
      <w:proofErr w:type="spellStart"/>
      <w:r>
        <w:t>the</w:t>
      </w:r>
      <w:proofErr w:type="spellEnd"/>
      <w:r>
        <w:t xml:space="preserve"> </w:t>
      </w:r>
      <w:proofErr w:type="spellStart"/>
      <w:r>
        <w:t>keywords</w:t>
      </w:r>
      <w:proofErr w:type="spellEnd"/>
      <w:r>
        <w:t xml:space="preserve">. </w:t>
      </w:r>
      <w:proofErr w:type="spellStart"/>
      <w:r>
        <w:t>If</w:t>
      </w:r>
      <w:proofErr w:type="spellEnd"/>
      <w:r>
        <w:t xml:space="preserve"> </w:t>
      </w:r>
      <w:proofErr w:type="spellStart"/>
      <w:r>
        <w:t>the</w:t>
      </w:r>
      <w:proofErr w:type="spellEnd"/>
      <w:r>
        <w:t xml:space="preserve"> </w:t>
      </w:r>
      <w:proofErr w:type="spellStart"/>
      <w:r>
        <w:t>abstract</w:t>
      </w:r>
      <w:proofErr w:type="spellEnd"/>
      <w:r>
        <w:t xml:space="preserve"> </w:t>
      </w:r>
      <w:proofErr w:type="spellStart"/>
      <w:r>
        <w:t>is</w:t>
      </w:r>
      <w:proofErr w:type="spellEnd"/>
      <w:r>
        <w:t xml:space="preserve"> </w:t>
      </w:r>
      <w:proofErr w:type="spellStart"/>
      <w:r>
        <w:t>of</w:t>
      </w:r>
      <w:proofErr w:type="spellEnd"/>
      <w:r>
        <w:t xml:space="preserve"> </w:t>
      </w:r>
      <w:proofErr w:type="spellStart"/>
      <w:r>
        <w:t>maximum</w:t>
      </w:r>
      <w:proofErr w:type="spellEnd"/>
      <w:r>
        <w:t xml:space="preserve"> </w:t>
      </w:r>
      <w:proofErr w:type="spellStart"/>
      <w:r>
        <w:t>length</w:t>
      </w:r>
      <w:proofErr w:type="spellEnd"/>
      <w:r>
        <w:t xml:space="preserve"> and, </w:t>
      </w:r>
      <w:proofErr w:type="spellStart"/>
      <w:r>
        <w:t>owing</w:t>
      </w:r>
      <w:proofErr w:type="spellEnd"/>
      <w:r>
        <w:t xml:space="preserve"> </w:t>
      </w:r>
      <w:proofErr w:type="spellStart"/>
      <w:r>
        <w:t>to</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authors</w:t>
      </w:r>
      <w:proofErr w:type="spellEnd"/>
      <w:r>
        <w:t xml:space="preserve"> </w:t>
      </w:r>
      <w:proofErr w:type="spellStart"/>
      <w:r>
        <w:t>or</w:t>
      </w:r>
      <w:proofErr w:type="spellEnd"/>
      <w:r>
        <w:t xml:space="preserve"> </w:t>
      </w:r>
      <w:proofErr w:type="spellStart"/>
      <w:r>
        <w:t>affiliations</w:t>
      </w:r>
      <w:proofErr w:type="spellEnd"/>
      <w:r>
        <w:t xml:space="preserve">, </w:t>
      </w:r>
      <w:proofErr w:type="spellStart"/>
      <w:r>
        <w:t>runs</w:t>
      </w:r>
      <w:proofErr w:type="spellEnd"/>
      <w:r>
        <w:t xml:space="preserve"> </w:t>
      </w:r>
      <w:proofErr w:type="spellStart"/>
      <w:r>
        <w:t>over</w:t>
      </w:r>
      <w:proofErr w:type="spellEnd"/>
      <w:r>
        <w:t xml:space="preserve"> onto </w:t>
      </w:r>
      <w:proofErr w:type="spellStart"/>
      <w:r>
        <w:t>the</w:t>
      </w:r>
      <w:proofErr w:type="spellEnd"/>
      <w:r>
        <w:t xml:space="preserve"> </w:t>
      </w:r>
      <w:proofErr w:type="spellStart"/>
      <w:r>
        <w:t>second</w:t>
      </w:r>
      <w:proofErr w:type="spellEnd"/>
      <w:r>
        <w:t xml:space="preserve"> page, </w:t>
      </w:r>
      <w:proofErr w:type="spellStart"/>
      <w:r>
        <w:t>remove</w:t>
      </w:r>
      <w:proofErr w:type="spellEnd"/>
      <w:r>
        <w:t xml:space="preserve"> </w:t>
      </w:r>
      <w:proofErr w:type="spellStart"/>
      <w:r>
        <w:t>that</w:t>
      </w:r>
      <w:proofErr w:type="spellEnd"/>
      <w:r>
        <w:t xml:space="preserve"> break and </w:t>
      </w:r>
      <w:proofErr w:type="spellStart"/>
      <w:r>
        <w:t>start</w:t>
      </w:r>
      <w:proofErr w:type="spellEnd"/>
      <w:r>
        <w:t xml:space="preserve"> </w:t>
      </w:r>
      <w:proofErr w:type="spellStart"/>
      <w:r>
        <w:t>the</w:t>
      </w:r>
      <w:proofErr w:type="spellEnd"/>
      <w:r>
        <w:t xml:space="preserve"> </w:t>
      </w:r>
      <w:proofErr w:type="spellStart"/>
      <w:r w:rsidR="00D118DB">
        <w:t>text</w:t>
      </w:r>
      <w:proofErr w:type="spellEnd"/>
      <w:r w:rsidR="00D118DB">
        <w:t xml:space="preserve"> </w:t>
      </w:r>
      <w:proofErr w:type="spellStart"/>
      <w:r w:rsidR="00D118DB">
        <w:t>of</w:t>
      </w:r>
      <w:proofErr w:type="spellEnd"/>
      <w:r w:rsidR="00D118DB">
        <w:t xml:space="preserve"> </w:t>
      </w:r>
      <w:proofErr w:type="spellStart"/>
      <w:r w:rsidR="00D118DB">
        <w:t>the</w:t>
      </w:r>
      <w:proofErr w:type="spellEnd"/>
      <w:r w:rsidR="00D118DB">
        <w:t xml:space="preserve"> </w:t>
      </w:r>
      <w:proofErr w:type="spellStart"/>
      <w:r>
        <w:t>body</w:t>
      </w:r>
      <w:proofErr w:type="spellEnd"/>
      <w:r>
        <w:t xml:space="preserve"> </w:t>
      </w:r>
      <w:proofErr w:type="spellStart"/>
      <w:r>
        <w:t>immediately</w:t>
      </w:r>
      <w:proofErr w:type="spellEnd"/>
      <w:r>
        <w:t xml:space="preserve"> </w:t>
      </w:r>
      <w:proofErr w:type="spellStart"/>
      <w:r>
        <w:t>below</w:t>
      </w:r>
      <w:proofErr w:type="spellEnd"/>
      <w:r>
        <w:t xml:space="preserve">. </w:t>
      </w:r>
      <w:proofErr w:type="spellStart"/>
      <w:r>
        <w:t>This</w:t>
      </w:r>
      <w:proofErr w:type="spellEnd"/>
      <w:r>
        <w:t xml:space="preserve"> </w:t>
      </w:r>
      <w:proofErr w:type="spellStart"/>
      <w:r>
        <w:t>separation</w:t>
      </w:r>
      <w:proofErr w:type="spellEnd"/>
      <w:r>
        <w:t xml:space="preserve"> </w:t>
      </w:r>
      <w:proofErr w:type="spellStart"/>
      <w:r>
        <w:t>is</w:t>
      </w:r>
      <w:proofErr w:type="spellEnd"/>
      <w:r>
        <w:t xml:space="preserve"> </w:t>
      </w:r>
      <w:proofErr w:type="spellStart"/>
      <w:r>
        <w:t>deliberate</w:t>
      </w:r>
      <w:proofErr w:type="spellEnd"/>
      <w:r>
        <w:t xml:space="preserve">: </w:t>
      </w:r>
      <w:proofErr w:type="spellStart"/>
      <w:r>
        <w:t>the</w:t>
      </w:r>
      <w:proofErr w:type="spellEnd"/>
      <w:r>
        <w:t xml:space="preserve"> </w:t>
      </w:r>
      <w:proofErr w:type="spellStart"/>
      <w:r>
        <w:t>title</w:t>
      </w:r>
      <w:proofErr w:type="spellEnd"/>
      <w:r>
        <w:t xml:space="preserve">, </w:t>
      </w:r>
      <w:proofErr w:type="spellStart"/>
      <w:r>
        <w:t>authors</w:t>
      </w:r>
      <w:proofErr w:type="spellEnd"/>
      <w:r>
        <w:t xml:space="preserve"> and </w:t>
      </w:r>
      <w:proofErr w:type="spellStart"/>
      <w:r>
        <w:t>affiliations</w:t>
      </w:r>
      <w:proofErr w:type="spellEnd"/>
      <w:r>
        <w:t xml:space="preserve"> </w:t>
      </w:r>
      <w:proofErr w:type="spellStart"/>
      <w:r>
        <w:t>always</w:t>
      </w:r>
      <w:proofErr w:type="spellEnd"/>
      <w:r>
        <w:t xml:space="preserve"> </w:t>
      </w:r>
      <w:proofErr w:type="spellStart"/>
      <w:r>
        <w:t>occupy</w:t>
      </w:r>
      <w:proofErr w:type="spellEnd"/>
      <w:r>
        <w:t xml:space="preserve"> </w:t>
      </w:r>
      <w:proofErr w:type="spellStart"/>
      <w:r>
        <w:t>the</w:t>
      </w:r>
      <w:proofErr w:type="spellEnd"/>
      <w:r>
        <w:t xml:space="preserve"> </w:t>
      </w:r>
      <w:proofErr w:type="spellStart"/>
      <w:r>
        <w:t>same</w:t>
      </w:r>
      <w:proofErr w:type="spellEnd"/>
      <w:r>
        <w:t xml:space="preserve"> position, </w:t>
      </w:r>
      <w:proofErr w:type="spellStart"/>
      <w:r>
        <w:t>regardless</w:t>
      </w:r>
      <w:proofErr w:type="spellEnd"/>
      <w:r>
        <w:t xml:space="preserve"> </w:t>
      </w:r>
      <w:proofErr w:type="spellStart"/>
      <w:r>
        <w:t>of</w:t>
      </w:r>
      <w:proofErr w:type="spellEnd"/>
      <w:r>
        <w:t xml:space="preserve"> </w:t>
      </w:r>
      <w:proofErr w:type="spellStart"/>
      <w:r>
        <w:t>the</w:t>
      </w:r>
      <w:proofErr w:type="spellEnd"/>
      <w:r>
        <w:t xml:space="preserve"> </w:t>
      </w:r>
      <w:proofErr w:type="spellStart"/>
      <w:r>
        <w:t>length</w:t>
      </w:r>
      <w:proofErr w:type="spellEnd"/>
      <w:r>
        <w:t xml:space="preserve"> </w:t>
      </w:r>
      <w:proofErr w:type="spellStart"/>
      <w:r>
        <w:t>of</w:t>
      </w:r>
      <w:proofErr w:type="spellEnd"/>
      <w:r>
        <w:t xml:space="preserve"> </w:t>
      </w:r>
      <w:proofErr w:type="spellStart"/>
      <w:r>
        <w:t>the</w:t>
      </w:r>
      <w:proofErr w:type="spellEnd"/>
      <w:r>
        <w:t xml:space="preserve"> </w:t>
      </w:r>
      <w:proofErr w:type="spellStart"/>
      <w:r>
        <w:t>abstract</w:t>
      </w:r>
      <w:proofErr w:type="spellEnd"/>
      <w:r>
        <w:t xml:space="preserve">, </w:t>
      </w:r>
      <w:proofErr w:type="spellStart"/>
      <w:r>
        <w:t>which</w:t>
      </w:r>
      <w:proofErr w:type="spellEnd"/>
      <w:r>
        <w:t xml:space="preserve"> </w:t>
      </w:r>
      <w:proofErr w:type="spellStart"/>
      <w:r>
        <w:t>keeps</w:t>
      </w:r>
      <w:proofErr w:type="spellEnd"/>
      <w:r>
        <w:t xml:space="preserve"> </w:t>
      </w:r>
      <w:proofErr w:type="spellStart"/>
      <w:r>
        <w:t>all</w:t>
      </w:r>
      <w:proofErr w:type="spellEnd"/>
      <w:r>
        <w:t xml:space="preserve"> </w:t>
      </w:r>
      <w:proofErr w:type="spellStart"/>
      <w:r>
        <w:t>papers</w:t>
      </w:r>
      <w:proofErr w:type="spellEnd"/>
      <w:r>
        <w:t xml:space="preserve"> </w:t>
      </w:r>
      <w:proofErr w:type="spellStart"/>
      <w:r>
        <w:t>consistent</w:t>
      </w:r>
      <w:proofErr w:type="spellEnd"/>
      <w:r>
        <w:t xml:space="preserve"> and preserves </w:t>
      </w:r>
      <w:proofErr w:type="spellStart"/>
      <w:r>
        <w:t>equivalence</w:t>
      </w:r>
      <w:proofErr w:type="spellEnd"/>
      <w:r>
        <w:t xml:space="preserve"> </w:t>
      </w:r>
      <w:proofErr w:type="spellStart"/>
      <w:r>
        <w:t>with</w:t>
      </w:r>
      <w:proofErr w:type="spellEnd"/>
      <w:r>
        <w:t xml:space="preserve"> </w:t>
      </w:r>
      <w:proofErr w:type="spellStart"/>
      <w:r>
        <w:t>the</w:t>
      </w:r>
      <w:proofErr w:type="spellEnd"/>
      <w:r>
        <w:t xml:space="preserve"> LaTeX </w:t>
      </w:r>
      <w:proofErr w:type="spellStart"/>
      <w:r>
        <w:t>template</w:t>
      </w:r>
      <w:proofErr w:type="spellEnd"/>
      <w:r>
        <w:t>.</w:t>
      </w:r>
    </w:p>
    <w:p w14:paraId="36541A77" w14:textId="77777777" w:rsidR="006A005B" w:rsidRDefault="008E046B">
      <w:pPr>
        <w:pStyle w:val="Ttulo1"/>
      </w:pPr>
      <w:proofErr w:type="spellStart"/>
      <w:r>
        <w:t>Manuscript</w:t>
      </w:r>
      <w:proofErr w:type="spellEnd"/>
      <w:r>
        <w:t xml:space="preserve"> </w:t>
      </w:r>
      <w:proofErr w:type="spellStart"/>
      <w:r>
        <w:t>format</w:t>
      </w:r>
      <w:proofErr w:type="spellEnd"/>
    </w:p>
    <w:p w14:paraId="53881D3F" w14:textId="77777777" w:rsidR="006A005B" w:rsidRDefault="008E046B">
      <w:pPr>
        <w:pStyle w:val="Ttulo2"/>
      </w:pPr>
      <w:r>
        <w:t xml:space="preserve">Page </w:t>
      </w:r>
      <w:proofErr w:type="spellStart"/>
      <w:r>
        <w:t>size</w:t>
      </w:r>
      <w:proofErr w:type="spellEnd"/>
      <w:r>
        <w:t xml:space="preserve"> and </w:t>
      </w:r>
      <w:proofErr w:type="spellStart"/>
      <w:r>
        <w:t>margins</w:t>
      </w:r>
      <w:proofErr w:type="spellEnd"/>
    </w:p>
    <w:p w14:paraId="27D6E7CF" w14:textId="77777777" w:rsidR="006A005B" w:rsidRPr="00596FE3" w:rsidRDefault="008E046B">
      <w:pPr>
        <w:rPr>
          <w:lang w:val="it-IT"/>
        </w:rPr>
      </w:pPr>
      <w:r w:rsidRPr="00596FE3">
        <w:rPr>
          <w:lang w:val="it-IT"/>
        </w:rPr>
        <w:t xml:space="preserve">All papers must be prepared in </w:t>
      </w:r>
      <w:r w:rsidRPr="00596FE3">
        <w:rPr>
          <w:b/>
          <w:bCs/>
          <w:lang w:val="it-IT"/>
        </w:rPr>
        <w:t>A4</w:t>
      </w:r>
      <w:r w:rsidRPr="00596FE3">
        <w:rPr>
          <w:lang w:val="it-IT"/>
        </w:rPr>
        <w:t xml:space="preserve"> size (210 mm × 297 mm), with margins of 25 mm left and right and 35 mm top and bottom. The text is set in </w:t>
      </w:r>
      <w:r w:rsidRPr="00596FE3">
        <w:rPr>
          <w:b/>
          <w:bCs/>
          <w:lang w:val="it-IT"/>
        </w:rPr>
        <w:t>a single justified column</w:t>
      </w:r>
      <w:r w:rsidRPr="00596FE3">
        <w:rPr>
          <w:lang w:val="it-IT"/>
        </w:rPr>
        <w:t>. These values are fixed in the template and must not be modified.</w:t>
      </w:r>
    </w:p>
    <w:p w14:paraId="7A87B594" w14:textId="77777777" w:rsidR="006A005B" w:rsidRDefault="008E046B">
      <w:pPr>
        <w:pStyle w:val="Ttulo2"/>
      </w:pPr>
      <w:proofErr w:type="spellStart"/>
      <w:r>
        <w:t>Typography</w:t>
      </w:r>
      <w:proofErr w:type="spellEnd"/>
    </w:p>
    <w:p w14:paraId="434DF69C" w14:textId="25A9D8A2" w:rsidR="006A005B" w:rsidRPr="00596FE3" w:rsidRDefault="008E046B">
      <w:pPr>
        <w:rPr>
          <w:lang w:val="it-IT"/>
        </w:rPr>
      </w:pPr>
      <w:r w:rsidRPr="00596FE3">
        <w:rPr>
          <w:lang w:val="it-IT"/>
        </w:rPr>
        <w:t>The body font is Times New Roman at 11 pt with single line spacing. No first-line indentation is used; paragraphs are separated by a small vertical space. The abstract is set at 10 pt to distinguish it from the body</w:t>
      </w:r>
      <w:r w:rsidR="00904289">
        <w:rPr>
          <w:lang w:val="it-IT"/>
        </w:rPr>
        <w:t xml:space="preserve"> text</w:t>
      </w:r>
      <w:r w:rsidRPr="00596FE3">
        <w:rPr>
          <w:lang w:val="it-IT"/>
        </w:rPr>
        <w:t>. These formats are captured in the Word styles “Normal” (body) and “Abstract block”. Do not modify the predefined fonts, sizes or spacing.</w:t>
      </w:r>
    </w:p>
    <w:p w14:paraId="20FAA4A7" w14:textId="77777777" w:rsidR="006A005B" w:rsidRDefault="008E046B">
      <w:pPr>
        <w:pStyle w:val="Ttulo2"/>
      </w:pPr>
      <w:proofErr w:type="spellStart"/>
      <w:r>
        <w:lastRenderedPageBreak/>
        <w:t>Headers</w:t>
      </w:r>
      <w:proofErr w:type="spellEnd"/>
      <w:r>
        <w:t xml:space="preserve">, </w:t>
      </w:r>
      <w:proofErr w:type="spellStart"/>
      <w:r>
        <w:t>footers</w:t>
      </w:r>
      <w:proofErr w:type="spellEnd"/>
      <w:r>
        <w:t xml:space="preserve"> and page </w:t>
      </w:r>
      <w:proofErr w:type="spellStart"/>
      <w:r>
        <w:t>numbers</w:t>
      </w:r>
      <w:proofErr w:type="spellEnd"/>
    </w:p>
    <w:p w14:paraId="4A8B5650" w14:textId="2F9327D8" w:rsidR="006A005B" w:rsidRPr="00596FE3" w:rsidRDefault="008E046B">
      <w:pPr>
        <w:rPr>
          <w:lang w:val="it-IT"/>
        </w:rPr>
      </w:pPr>
      <w:r>
        <w:t xml:space="preserve">Even </w:t>
      </w:r>
      <w:proofErr w:type="spellStart"/>
      <w:r>
        <w:t>pages</w:t>
      </w:r>
      <w:proofErr w:type="spellEnd"/>
      <w:r>
        <w:t xml:space="preserve"> </w:t>
      </w:r>
      <w:proofErr w:type="spellStart"/>
      <w:r>
        <w:t>carry</w:t>
      </w:r>
      <w:proofErr w:type="spellEnd"/>
      <w:r>
        <w:t xml:space="preserve"> </w:t>
      </w:r>
      <w:proofErr w:type="spellStart"/>
      <w:r>
        <w:t>the</w:t>
      </w:r>
      <w:proofErr w:type="spellEnd"/>
      <w:r>
        <w:t xml:space="preserve"> </w:t>
      </w:r>
      <w:proofErr w:type="spellStart"/>
      <w:r>
        <w:t>author</w:t>
      </w:r>
      <w:proofErr w:type="spellEnd"/>
      <w:r>
        <w:t xml:space="preserve"> </w:t>
      </w:r>
      <w:proofErr w:type="spellStart"/>
      <w:r>
        <w:t>surnames</w:t>
      </w:r>
      <w:proofErr w:type="spellEnd"/>
      <w:r>
        <w:t xml:space="preserve"> in short </w:t>
      </w:r>
      <w:proofErr w:type="spellStart"/>
      <w:r>
        <w:t>form</w:t>
      </w:r>
      <w:proofErr w:type="spellEnd"/>
      <w:r>
        <w:t xml:space="preserve"> in </w:t>
      </w:r>
      <w:proofErr w:type="spellStart"/>
      <w:r>
        <w:t>the</w:t>
      </w:r>
      <w:proofErr w:type="spellEnd"/>
      <w:r>
        <w:t xml:space="preserve"> </w:t>
      </w:r>
      <w:proofErr w:type="spellStart"/>
      <w:r>
        <w:t>header</w:t>
      </w:r>
      <w:proofErr w:type="spellEnd"/>
      <w:r>
        <w:t xml:space="preserve">, </w:t>
      </w:r>
      <w:proofErr w:type="spellStart"/>
      <w:r>
        <w:t>that</w:t>
      </w:r>
      <w:proofErr w:type="spellEnd"/>
      <w:r>
        <w:t xml:space="preserve"> </w:t>
      </w:r>
      <w:proofErr w:type="spellStart"/>
      <w:r>
        <w:t>is</w:t>
      </w:r>
      <w:proofErr w:type="spellEnd"/>
      <w:r>
        <w:t xml:space="preserve">, </w:t>
      </w:r>
      <w:proofErr w:type="spellStart"/>
      <w:r>
        <w:t>the</w:t>
      </w:r>
      <w:proofErr w:type="spellEnd"/>
      <w:r>
        <w:t xml:space="preserve"> </w:t>
      </w:r>
      <w:proofErr w:type="spellStart"/>
      <w:r>
        <w:t>surnames</w:t>
      </w:r>
      <w:proofErr w:type="spellEnd"/>
      <w:r>
        <w:t xml:space="preserve"> </w:t>
      </w:r>
      <w:proofErr w:type="spellStart"/>
      <w:r>
        <w:t>of</w:t>
      </w:r>
      <w:proofErr w:type="spellEnd"/>
      <w:r>
        <w:t xml:space="preserve"> up </w:t>
      </w:r>
      <w:proofErr w:type="spellStart"/>
      <w:r>
        <w:t>to</w:t>
      </w:r>
      <w:proofErr w:type="spellEnd"/>
      <w:r>
        <w:t xml:space="preserve"> </w:t>
      </w:r>
      <w:proofErr w:type="spellStart"/>
      <w:r>
        <w:t>three</w:t>
      </w:r>
      <w:proofErr w:type="spellEnd"/>
      <w:r>
        <w:t xml:space="preserve"> </w:t>
      </w:r>
      <w:proofErr w:type="spellStart"/>
      <w:r>
        <w:t>authors</w:t>
      </w:r>
      <w:proofErr w:type="spellEnd"/>
      <w:r>
        <w:t xml:space="preserve"> </w:t>
      </w:r>
      <w:proofErr w:type="spellStart"/>
      <w:r>
        <w:t>separated</w:t>
      </w:r>
      <w:proofErr w:type="spellEnd"/>
      <w:r>
        <w:t xml:space="preserve"> </w:t>
      </w:r>
      <w:proofErr w:type="spellStart"/>
      <w:r>
        <w:t>by</w:t>
      </w:r>
      <w:proofErr w:type="spellEnd"/>
      <w:r>
        <w:t xml:space="preserve"> </w:t>
      </w:r>
      <w:proofErr w:type="spellStart"/>
      <w:r>
        <w:t>commas</w:t>
      </w:r>
      <w:proofErr w:type="spellEnd"/>
      <w:r>
        <w:t xml:space="preserve">, </w:t>
      </w:r>
      <w:proofErr w:type="spellStart"/>
      <w:r>
        <w:t>or</w:t>
      </w:r>
      <w:proofErr w:type="spellEnd"/>
      <w:r>
        <w:t xml:space="preserve"> </w:t>
      </w:r>
      <w:proofErr w:type="spellStart"/>
      <w:r>
        <w:t>the</w:t>
      </w:r>
      <w:proofErr w:type="spellEnd"/>
      <w:r>
        <w:t xml:space="preserve"> </w:t>
      </w:r>
      <w:proofErr w:type="spellStart"/>
      <w:r>
        <w:t>surname</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author</w:t>
      </w:r>
      <w:proofErr w:type="spellEnd"/>
      <w:r>
        <w:t xml:space="preserve"> </w:t>
      </w:r>
      <w:proofErr w:type="spellStart"/>
      <w:r>
        <w:t>followed</w:t>
      </w:r>
      <w:proofErr w:type="spellEnd"/>
      <w:r>
        <w:t xml:space="preserve"> </w:t>
      </w:r>
      <w:proofErr w:type="spellStart"/>
      <w:r>
        <w:t>by</w:t>
      </w:r>
      <w:proofErr w:type="spellEnd"/>
      <w:r>
        <w:t xml:space="preserve"> “, et al.” </w:t>
      </w:r>
      <w:proofErr w:type="spellStart"/>
      <w:r>
        <w:t>if</w:t>
      </w:r>
      <w:proofErr w:type="spellEnd"/>
      <w:r>
        <w:t xml:space="preserve"> more </w:t>
      </w:r>
      <w:proofErr w:type="spellStart"/>
      <w:r>
        <w:t>than</w:t>
      </w:r>
      <w:proofErr w:type="spellEnd"/>
      <w:r>
        <w:t xml:space="preserve"> </w:t>
      </w:r>
      <w:proofErr w:type="spellStart"/>
      <w:r>
        <w:t>three</w:t>
      </w:r>
      <w:proofErr w:type="spellEnd"/>
      <w:r>
        <w:t xml:space="preserve"> </w:t>
      </w:r>
      <w:proofErr w:type="spellStart"/>
      <w:r>
        <w:t>authors</w:t>
      </w:r>
      <w:proofErr w:type="spellEnd"/>
      <w:r>
        <w:t xml:space="preserve">; </w:t>
      </w:r>
      <w:proofErr w:type="spellStart"/>
      <w:r>
        <w:t>odd</w:t>
      </w:r>
      <w:proofErr w:type="spellEnd"/>
      <w:r>
        <w:t xml:space="preserve"> </w:t>
      </w:r>
      <w:proofErr w:type="spellStart"/>
      <w:r>
        <w:t>pages</w:t>
      </w:r>
      <w:proofErr w:type="spellEnd"/>
      <w:r>
        <w:t xml:space="preserve"> </w:t>
      </w:r>
      <w:proofErr w:type="spellStart"/>
      <w:r w:rsidR="00904289">
        <w:t>present</w:t>
      </w:r>
      <w:proofErr w:type="spellEnd"/>
      <w:r>
        <w:t xml:space="preserve"> </w:t>
      </w:r>
      <w:proofErr w:type="spellStart"/>
      <w:r>
        <w:t>the</w:t>
      </w:r>
      <w:proofErr w:type="spellEnd"/>
      <w:r>
        <w:t xml:space="preserve"> </w:t>
      </w:r>
      <w:proofErr w:type="spellStart"/>
      <w:r>
        <w:t>congress</w:t>
      </w:r>
      <w:proofErr w:type="spellEnd"/>
      <w:r>
        <w:t xml:space="preserve"> </w:t>
      </w:r>
      <w:proofErr w:type="spellStart"/>
      <w:r>
        <w:t>name</w:t>
      </w:r>
      <w:proofErr w:type="spellEnd"/>
      <w:r>
        <w:t xml:space="preserve"> and dates. The </w:t>
      </w:r>
      <w:proofErr w:type="spellStart"/>
      <w:r>
        <w:t>headers</w:t>
      </w:r>
      <w:proofErr w:type="spellEnd"/>
      <w:r>
        <w:t xml:space="preserve"> are </w:t>
      </w:r>
      <w:proofErr w:type="spellStart"/>
      <w:r>
        <w:t>already</w:t>
      </w:r>
      <w:proofErr w:type="spellEnd"/>
      <w:r>
        <w:t xml:space="preserve"> </w:t>
      </w:r>
      <w:proofErr w:type="spellStart"/>
      <w:r>
        <w:t>configured</w:t>
      </w:r>
      <w:proofErr w:type="spellEnd"/>
      <w:r>
        <w:t xml:space="preserve"> in </w:t>
      </w:r>
      <w:proofErr w:type="spellStart"/>
      <w:r>
        <w:t>the</w:t>
      </w:r>
      <w:proofErr w:type="spellEnd"/>
      <w:r>
        <w:t xml:space="preserve"> </w:t>
      </w:r>
      <w:proofErr w:type="spellStart"/>
      <w:r>
        <w:t>template</w:t>
      </w:r>
      <w:proofErr w:type="spellEnd"/>
      <w:r>
        <w:t xml:space="preserve">: </w:t>
      </w:r>
      <w:proofErr w:type="spellStart"/>
      <w:r>
        <w:t>edit</w:t>
      </w:r>
      <w:proofErr w:type="spellEnd"/>
      <w:r>
        <w:t xml:space="preserve"> </w:t>
      </w:r>
      <w:proofErr w:type="spellStart"/>
      <w:r>
        <w:t>only</w:t>
      </w:r>
      <w:proofErr w:type="spellEnd"/>
      <w:r>
        <w:t xml:space="preserve"> </w:t>
      </w:r>
      <w:proofErr w:type="spellStart"/>
      <w:r>
        <w:t>the</w:t>
      </w:r>
      <w:proofErr w:type="spellEnd"/>
      <w:r>
        <w:t xml:space="preserve"> </w:t>
      </w:r>
      <w:proofErr w:type="spellStart"/>
      <w:r>
        <w:t>surnames</w:t>
      </w:r>
      <w:proofErr w:type="spellEnd"/>
      <w:r>
        <w:t xml:space="preserve"> in </w:t>
      </w:r>
      <w:proofErr w:type="spellStart"/>
      <w:r>
        <w:t>the</w:t>
      </w:r>
      <w:proofErr w:type="spellEnd"/>
      <w:r>
        <w:t xml:space="preserve"> </w:t>
      </w:r>
      <w:proofErr w:type="spellStart"/>
      <w:r>
        <w:t>even</w:t>
      </w:r>
      <w:proofErr w:type="spellEnd"/>
      <w:r>
        <w:t xml:space="preserve">-page </w:t>
      </w:r>
      <w:proofErr w:type="spellStart"/>
      <w:r>
        <w:t>header</w:t>
      </w:r>
      <w:proofErr w:type="spellEnd"/>
      <w:r>
        <w:t xml:space="preserve"> (</w:t>
      </w:r>
      <w:proofErr w:type="spellStart"/>
      <w:r>
        <w:t>double-click</w:t>
      </w:r>
      <w:proofErr w:type="spellEnd"/>
      <w:r>
        <w:t xml:space="preserve"> </w:t>
      </w:r>
      <w:proofErr w:type="spellStart"/>
      <w:r>
        <w:t>on</w:t>
      </w:r>
      <w:proofErr w:type="spellEnd"/>
      <w:r>
        <w:t xml:space="preserve"> </w:t>
      </w:r>
      <w:proofErr w:type="spellStart"/>
      <w:r>
        <w:t>it</w:t>
      </w:r>
      <w:proofErr w:type="spellEnd"/>
      <w:r>
        <w:t xml:space="preserve"> </w:t>
      </w:r>
      <w:proofErr w:type="spellStart"/>
      <w:r>
        <w:t>to</w:t>
      </w:r>
      <w:proofErr w:type="spellEnd"/>
      <w:r>
        <w:t xml:space="preserve"> </w:t>
      </w:r>
      <w:proofErr w:type="spellStart"/>
      <w:r>
        <w:t>edit</w:t>
      </w:r>
      <w:proofErr w:type="spellEnd"/>
      <w:r>
        <w:t xml:space="preserve">). </w:t>
      </w:r>
      <w:r w:rsidRPr="00596FE3">
        <w:rPr>
          <w:b/>
          <w:bCs/>
          <w:lang w:val="it-IT"/>
        </w:rPr>
        <w:t>Do not number the pages</w:t>
      </w:r>
      <w:r w:rsidRPr="00596FE3">
        <w:rPr>
          <w:lang w:val="it-IT"/>
        </w:rPr>
        <w:t>: page numbers and the identifier will be added by the organisers when assembling the proceedings. Do not add any additional content to headers or footers.</w:t>
      </w:r>
    </w:p>
    <w:p w14:paraId="5E7B0504" w14:textId="77777777" w:rsidR="006A005B" w:rsidRDefault="008E046B">
      <w:pPr>
        <w:pStyle w:val="Ttulo2"/>
      </w:pPr>
      <w:r>
        <w:t xml:space="preserve">Section </w:t>
      </w:r>
      <w:proofErr w:type="spellStart"/>
      <w:r>
        <w:t>headings</w:t>
      </w:r>
      <w:proofErr w:type="spellEnd"/>
    </w:p>
    <w:p w14:paraId="307C4F02" w14:textId="77777777" w:rsidR="006A005B" w:rsidRDefault="008E046B">
      <w:r>
        <w:t xml:space="preserve">The </w:t>
      </w:r>
      <w:proofErr w:type="spellStart"/>
      <w:r>
        <w:t>template</w:t>
      </w:r>
      <w:proofErr w:type="spellEnd"/>
      <w:r>
        <w:t xml:space="preserve"> </w:t>
      </w:r>
      <w:proofErr w:type="spellStart"/>
      <w:r>
        <w:t>allows</w:t>
      </w:r>
      <w:proofErr w:type="spellEnd"/>
      <w:r>
        <w:t xml:space="preserve"> up </w:t>
      </w:r>
      <w:proofErr w:type="spellStart"/>
      <w:r>
        <w:t>to</w:t>
      </w:r>
      <w:proofErr w:type="spellEnd"/>
      <w:r>
        <w:t xml:space="preserve"> </w:t>
      </w:r>
      <w:proofErr w:type="spellStart"/>
      <w:r>
        <w:t>three</w:t>
      </w:r>
      <w:proofErr w:type="spellEnd"/>
      <w:r>
        <w:t xml:space="preserve"> </w:t>
      </w:r>
      <w:proofErr w:type="spellStart"/>
      <w:r>
        <w:t>heading</w:t>
      </w:r>
      <w:proofErr w:type="spellEnd"/>
      <w:r>
        <w:t xml:space="preserve"> </w:t>
      </w:r>
      <w:proofErr w:type="spellStart"/>
      <w:r>
        <w:t>levels</w:t>
      </w:r>
      <w:proofErr w:type="spellEnd"/>
      <w:r>
        <w:t xml:space="preserve">, </w:t>
      </w:r>
      <w:proofErr w:type="spellStart"/>
      <w:r>
        <w:t>numbered</w:t>
      </w:r>
      <w:proofErr w:type="spellEnd"/>
      <w:r>
        <w:t xml:space="preserve"> </w:t>
      </w:r>
      <w:proofErr w:type="spellStart"/>
      <w:r>
        <w:t>automatically</w:t>
      </w:r>
      <w:proofErr w:type="spellEnd"/>
      <w:r>
        <w:t xml:space="preserve"> </w:t>
      </w:r>
      <w:proofErr w:type="spellStart"/>
      <w:r>
        <w:t>through</w:t>
      </w:r>
      <w:proofErr w:type="spellEnd"/>
      <w:r>
        <w:t xml:space="preserve"> </w:t>
      </w:r>
      <w:proofErr w:type="spellStart"/>
      <w:r>
        <w:t>the</w:t>
      </w:r>
      <w:proofErr w:type="spellEnd"/>
      <w:r>
        <w:t xml:space="preserve"> Word </w:t>
      </w:r>
      <w:proofErr w:type="spellStart"/>
      <w:r>
        <w:t>styles</w:t>
      </w:r>
      <w:proofErr w:type="spellEnd"/>
      <w:r>
        <w:t xml:space="preserve"> “Heading 1”, “Heading 2” and “Heading 3”. Level 1 </w:t>
      </w:r>
      <w:proofErr w:type="spellStart"/>
      <w:r>
        <w:t>is</w:t>
      </w:r>
      <w:proofErr w:type="spellEnd"/>
      <w:r>
        <w:t xml:space="preserve"> set in 14 pt </w:t>
      </w:r>
      <w:proofErr w:type="spellStart"/>
      <w:r>
        <w:t>bold</w:t>
      </w:r>
      <w:proofErr w:type="spellEnd"/>
      <w:r>
        <w:t xml:space="preserve">; </w:t>
      </w:r>
      <w:proofErr w:type="spellStart"/>
      <w:r>
        <w:t>levels</w:t>
      </w:r>
      <w:proofErr w:type="spellEnd"/>
      <w:r>
        <w:t xml:space="preserve"> 2 and 3 in 11 pt </w:t>
      </w:r>
      <w:proofErr w:type="spellStart"/>
      <w:r>
        <w:t>bold</w:t>
      </w:r>
      <w:proofErr w:type="spellEnd"/>
      <w:r>
        <w:t xml:space="preserve"> (</w:t>
      </w:r>
      <w:proofErr w:type="spellStart"/>
      <w:r>
        <w:t>level</w:t>
      </w:r>
      <w:proofErr w:type="spellEnd"/>
      <w:r>
        <w:t xml:space="preserve"> 3 </w:t>
      </w:r>
      <w:proofErr w:type="spellStart"/>
      <w:r>
        <w:t>also</w:t>
      </w:r>
      <w:proofErr w:type="spellEnd"/>
      <w:r>
        <w:t xml:space="preserve"> in </w:t>
      </w:r>
      <w:proofErr w:type="spellStart"/>
      <w:r>
        <w:t>italics</w:t>
      </w:r>
      <w:proofErr w:type="spellEnd"/>
      <w:r>
        <w:t xml:space="preserve">, </w:t>
      </w:r>
      <w:proofErr w:type="spellStart"/>
      <w:r>
        <w:t>to</w:t>
      </w:r>
      <w:proofErr w:type="spellEnd"/>
      <w:r>
        <w:t xml:space="preserve"> </w:t>
      </w:r>
      <w:proofErr w:type="spellStart"/>
      <w:r>
        <w:t>distinguish</w:t>
      </w:r>
      <w:proofErr w:type="spellEnd"/>
      <w:r>
        <w:t xml:space="preserve"> </w:t>
      </w:r>
      <w:proofErr w:type="spellStart"/>
      <w:r>
        <w:t>it</w:t>
      </w:r>
      <w:proofErr w:type="spellEnd"/>
      <w:r>
        <w:t xml:space="preserve">). The </w:t>
      </w:r>
      <w:proofErr w:type="spellStart"/>
      <w:r>
        <w:t>Acknowledgements</w:t>
      </w:r>
      <w:proofErr w:type="spellEnd"/>
      <w:r>
        <w:t xml:space="preserve"> and </w:t>
      </w:r>
      <w:proofErr w:type="spellStart"/>
      <w:r>
        <w:t>References</w:t>
      </w:r>
      <w:proofErr w:type="spellEnd"/>
      <w:r>
        <w:t xml:space="preserve"> </w:t>
      </w:r>
      <w:proofErr w:type="spellStart"/>
      <w:r>
        <w:t>sections</w:t>
      </w:r>
      <w:proofErr w:type="spellEnd"/>
      <w:r>
        <w:t xml:space="preserve"> are </w:t>
      </w:r>
      <w:proofErr w:type="spellStart"/>
      <w:r>
        <w:t>not</w:t>
      </w:r>
      <w:proofErr w:type="spellEnd"/>
      <w:r>
        <w:t xml:space="preserve"> </w:t>
      </w:r>
      <w:proofErr w:type="spellStart"/>
      <w:r>
        <w:t>numbered</w:t>
      </w:r>
      <w:proofErr w:type="spellEnd"/>
      <w:r>
        <w:t xml:space="preserve">: </w:t>
      </w:r>
      <w:proofErr w:type="spellStart"/>
      <w:r>
        <w:t>apply</w:t>
      </w:r>
      <w:proofErr w:type="spellEnd"/>
      <w:r>
        <w:t xml:space="preserve"> </w:t>
      </w:r>
      <w:proofErr w:type="spellStart"/>
      <w:r>
        <w:t>the</w:t>
      </w:r>
      <w:proofErr w:type="spellEnd"/>
      <w:r>
        <w:t xml:space="preserve"> “</w:t>
      </w:r>
      <w:proofErr w:type="spellStart"/>
      <w:r>
        <w:t>Unnumbered</w:t>
      </w:r>
      <w:proofErr w:type="spellEnd"/>
      <w:r>
        <w:t xml:space="preserve"> </w:t>
      </w:r>
      <w:proofErr w:type="spellStart"/>
      <w:r>
        <w:t>heading</w:t>
      </w:r>
      <w:proofErr w:type="spellEnd"/>
      <w:r>
        <w:t xml:space="preserve">” </w:t>
      </w:r>
      <w:proofErr w:type="spellStart"/>
      <w:r>
        <w:t>style</w:t>
      </w:r>
      <w:proofErr w:type="spellEnd"/>
      <w:r>
        <w:t xml:space="preserve"> </w:t>
      </w:r>
      <w:proofErr w:type="spellStart"/>
      <w:r>
        <w:t>to</w:t>
      </w:r>
      <w:proofErr w:type="spellEnd"/>
      <w:r>
        <w:t xml:space="preserve"> </w:t>
      </w:r>
      <w:proofErr w:type="spellStart"/>
      <w:r>
        <w:t>them</w:t>
      </w:r>
      <w:proofErr w:type="spellEnd"/>
      <w:r>
        <w:t xml:space="preserve">. The use </w:t>
      </w:r>
      <w:proofErr w:type="spellStart"/>
      <w:r>
        <w:t>of</w:t>
      </w:r>
      <w:proofErr w:type="spellEnd"/>
      <w:r>
        <w:t xml:space="preserve"> </w:t>
      </w:r>
      <w:proofErr w:type="spellStart"/>
      <w:r>
        <w:t>the</w:t>
      </w:r>
      <w:proofErr w:type="spellEnd"/>
      <w:r>
        <w:t xml:space="preserve"> </w:t>
      </w:r>
      <w:proofErr w:type="spellStart"/>
      <w:r>
        <w:t>third</w:t>
      </w:r>
      <w:proofErr w:type="spellEnd"/>
      <w:r>
        <w:t xml:space="preserve"> </w:t>
      </w:r>
      <w:proofErr w:type="spellStart"/>
      <w:r>
        <w:t>level</w:t>
      </w:r>
      <w:proofErr w:type="spellEnd"/>
      <w:r>
        <w:t xml:space="preserve"> </w:t>
      </w:r>
      <w:proofErr w:type="spellStart"/>
      <w:r>
        <w:t>is</w:t>
      </w:r>
      <w:proofErr w:type="spellEnd"/>
      <w:r>
        <w:t xml:space="preserve"> </w:t>
      </w:r>
      <w:proofErr w:type="spellStart"/>
      <w:r>
        <w:t>discouraged</w:t>
      </w:r>
      <w:proofErr w:type="spellEnd"/>
      <w:r>
        <w:t xml:space="preserve"> </w:t>
      </w:r>
      <w:proofErr w:type="spellStart"/>
      <w:r>
        <w:t>unless</w:t>
      </w:r>
      <w:proofErr w:type="spellEnd"/>
      <w:r>
        <w:t xml:space="preserve"> </w:t>
      </w:r>
      <w:proofErr w:type="spellStart"/>
      <w:r>
        <w:t>strictly</w:t>
      </w:r>
      <w:proofErr w:type="spellEnd"/>
      <w:r>
        <w:t xml:space="preserve"> </w:t>
      </w:r>
      <w:proofErr w:type="spellStart"/>
      <w:r>
        <w:t>necessary</w:t>
      </w:r>
      <w:proofErr w:type="spellEnd"/>
      <w:r>
        <w:t>.</w:t>
      </w:r>
    </w:p>
    <w:p w14:paraId="2BEFD06D" w14:textId="77777777" w:rsidR="006A005B" w:rsidRDefault="008E046B">
      <w:pPr>
        <w:pStyle w:val="Ttulo1"/>
      </w:pPr>
      <w:r>
        <w:t xml:space="preserve">Figures, tables and </w:t>
      </w:r>
      <w:proofErr w:type="spellStart"/>
      <w:r>
        <w:t>equations</w:t>
      </w:r>
      <w:proofErr w:type="spellEnd"/>
    </w:p>
    <w:p w14:paraId="2A1BB121" w14:textId="77777777" w:rsidR="006A005B" w:rsidRDefault="008E046B">
      <w:pPr>
        <w:pStyle w:val="Ttulo2"/>
      </w:pPr>
      <w:r>
        <w:t>Figures</w:t>
      </w:r>
    </w:p>
    <w:p w14:paraId="0366F611" w14:textId="251302C0" w:rsidR="006A005B" w:rsidRDefault="008E046B">
      <w:r>
        <w:t xml:space="preserve">Figures </w:t>
      </w:r>
      <w:proofErr w:type="spellStart"/>
      <w:r>
        <w:t>must</w:t>
      </w:r>
      <w:proofErr w:type="spellEnd"/>
      <w:r>
        <w:t xml:space="preserve"> be placed </w:t>
      </w:r>
      <w:proofErr w:type="spellStart"/>
      <w:r>
        <w:t>close</w:t>
      </w:r>
      <w:proofErr w:type="spellEnd"/>
      <w:r>
        <w:t xml:space="preserve"> </w:t>
      </w:r>
      <w:proofErr w:type="spellStart"/>
      <w:r>
        <w:t>to</w:t>
      </w:r>
      <w:proofErr w:type="spellEnd"/>
      <w:r>
        <w:t xml:space="preserve"> </w:t>
      </w:r>
      <w:proofErr w:type="spellStart"/>
      <w:r>
        <w:t>where</w:t>
      </w:r>
      <w:proofErr w:type="spellEnd"/>
      <w:r>
        <w:t xml:space="preserve"> </w:t>
      </w:r>
      <w:proofErr w:type="spellStart"/>
      <w:r>
        <w:t>they</w:t>
      </w:r>
      <w:proofErr w:type="spellEnd"/>
      <w:r>
        <w:t xml:space="preserve"> are </w:t>
      </w:r>
      <w:proofErr w:type="spellStart"/>
      <w:r>
        <w:t>first</w:t>
      </w:r>
      <w:proofErr w:type="spellEnd"/>
      <w:r>
        <w:t xml:space="preserve"> </w:t>
      </w:r>
      <w:proofErr w:type="spellStart"/>
      <w:r>
        <w:t>mentioned</w:t>
      </w:r>
      <w:proofErr w:type="spellEnd"/>
      <w:r>
        <w:t xml:space="preserve"> and </w:t>
      </w:r>
      <w:proofErr w:type="spellStart"/>
      <w:r>
        <w:t>centred</w:t>
      </w:r>
      <w:proofErr w:type="spellEnd"/>
      <w:r>
        <w:t xml:space="preserve"> </w:t>
      </w:r>
      <w:proofErr w:type="spellStart"/>
      <w:r>
        <w:t>horizontally</w:t>
      </w:r>
      <w:proofErr w:type="spellEnd"/>
      <w:r>
        <w:t xml:space="preserve">. </w:t>
      </w:r>
      <w:r w:rsidRPr="008C6FAE">
        <w:rPr>
          <w:lang w:val="it-IT"/>
        </w:rPr>
        <w:t xml:space="preserve">Each figure must </w:t>
      </w:r>
      <w:r w:rsidR="008C6FAE" w:rsidRPr="008C6FAE">
        <w:rPr>
          <w:lang w:val="it-IT"/>
        </w:rPr>
        <w:t>present</w:t>
      </w:r>
      <w:r w:rsidRPr="008C6FAE">
        <w:rPr>
          <w:lang w:val="it-IT"/>
        </w:rPr>
        <w:t xml:space="preserve"> a consecutively numbered caption, placed </w:t>
      </w:r>
      <w:r w:rsidRPr="008C6FAE">
        <w:rPr>
          <w:i/>
          <w:iCs/>
          <w:lang w:val="it-IT"/>
        </w:rPr>
        <w:t>below</w:t>
      </w:r>
      <w:r w:rsidRPr="008C6FAE">
        <w:rPr>
          <w:lang w:val="it-IT"/>
        </w:rPr>
        <w:t xml:space="preserve"> the figure with the “Figure/table caption” style, as shown in Figure 1. </w:t>
      </w:r>
      <w:r w:rsidRPr="00596FE3">
        <w:rPr>
          <w:lang w:val="it-IT"/>
        </w:rPr>
        <w:t xml:space="preserve">The number is generated by an automatic Word field: the simplest approach is to copy an existing caption and edit its text; after adding, deleting or reordering figures, update the numbering by selecting the whole document and pressing F9. High-quality images (PNG, TIFF or EMF) are recommended whenever possible and, for raster images, a minimum resolution of 300 dpi. </w:t>
      </w:r>
      <w:r>
        <w:t xml:space="preserve">Any figure, </w:t>
      </w:r>
      <w:proofErr w:type="spellStart"/>
      <w:r>
        <w:t>image</w:t>
      </w:r>
      <w:proofErr w:type="spellEnd"/>
      <w:r>
        <w:t xml:space="preserve"> </w:t>
      </w:r>
      <w:proofErr w:type="spellStart"/>
      <w:r>
        <w:t>or</w:t>
      </w:r>
      <w:proofErr w:type="spellEnd"/>
      <w:r>
        <w:t xml:space="preserve"> </w:t>
      </w:r>
      <w:proofErr w:type="spellStart"/>
      <w:r>
        <w:t>copyrighted</w:t>
      </w:r>
      <w:proofErr w:type="spellEnd"/>
      <w:r>
        <w:t xml:space="preserve"> material </w:t>
      </w:r>
      <w:proofErr w:type="spellStart"/>
      <w:r>
        <w:t>requires</w:t>
      </w:r>
      <w:proofErr w:type="spellEnd"/>
      <w:r>
        <w:t xml:space="preserve"> </w:t>
      </w:r>
      <w:proofErr w:type="spellStart"/>
      <w:r>
        <w:t>permission</w:t>
      </w:r>
      <w:proofErr w:type="spellEnd"/>
      <w:r>
        <w:t xml:space="preserve"> </w:t>
      </w:r>
      <w:proofErr w:type="spellStart"/>
      <w:r>
        <w:t>from</w:t>
      </w:r>
      <w:proofErr w:type="spellEnd"/>
      <w:r>
        <w:t xml:space="preserve"> </w:t>
      </w:r>
      <w:proofErr w:type="spellStart"/>
      <w:r>
        <w:t>the</w:t>
      </w:r>
      <w:proofErr w:type="spellEnd"/>
      <w:r>
        <w:t xml:space="preserve"> </w:t>
      </w:r>
      <w:proofErr w:type="spellStart"/>
      <w:r>
        <w:t>rights</w:t>
      </w:r>
      <w:proofErr w:type="spellEnd"/>
      <w:r>
        <w:t xml:space="preserve"> </w:t>
      </w:r>
      <w:proofErr w:type="spellStart"/>
      <w:r>
        <w:t>holder</w:t>
      </w:r>
      <w:proofErr w:type="spellEnd"/>
      <w:r>
        <w:t xml:space="preserve"> </w:t>
      </w:r>
      <w:proofErr w:type="spellStart"/>
      <w:r>
        <w:t>before</w:t>
      </w:r>
      <w:proofErr w:type="spellEnd"/>
      <w:r>
        <w:t xml:space="preserve"> </w:t>
      </w:r>
      <w:proofErr w:type="spellStart"/>
      <w:r>
        <w:t>publication</w:t>
      </w:r>
      <w:proofErr w:type="spellEnd"/>
      <w:r>
        <w:t>.</w:t>
      </w:r>
    </w:p>
    <w:p w14:paraId="1FFA8AB2" w14:textId="77777777" w:rsidR="006A005B" w:rsidRDefault="008E046B">
      <w:pPr>
        <w:spacing w:before="120" w:after="60"/>
        <w:jc w:val="center"/>
      </w:pPr>
      <w:r>
        <w:rPr>
          <w:noProof/>
        </w:rPr>
        <w:drawing>
          <wp:inline distT="0" distB="0" distL="0" distR="0" wp14:anchorId="0350B595" wp14:editId="4A52C622">
            <wp:extent cx="3456000" cy="2592000"/>
            <wp:effectExtent l="0" t="0" r="0" b="0"/>
            <wp:docPr id="1" name="Figura1" descr="Example figure" title="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456000" cy="2592000"/>
                    </a:xfrm>
                    <a:prstGeom prst="rect">
                      <a:avLst/>
                    </a:prstGeom>
                  </pic:spPr>
                </pic:pic>
              </a:graphicData>
            </a:graphic>
          </wp:inline>
        </w:drawing>
      </w:r>
    </w:p>
    <w:p w14:paraId="69A7A20F" w14:textId="77777777" w:rsidR="006A005B" w:rsidRDefault="008E046B">
      <w:pPr>
        <w:pStyle w:val="Figuretablecaption"/>
      </w:pPr>
      <w:r>
        <w:rPr>
          <w:b/>
          <w:bCs/>
        </w:rPr>
        <w:t xml:space="preserve">Figure </w:t>
      </w:r>
      <w:r>
        <w:fldChar w:fldCharType="begin"/>
      </w:r>
      <w:r>
        <w:instrText>SEQ Figure \* ARABIC</w:instrText>
      </w:r>
      <w:r>
        <w:fldChar w:fldCharType="separate"/>
      </w:r>
      <w:r>
        <w:rPr>
          <w:b/>
        </w:rPr>
        <w:t>1</w:t>
      </w:r>
      <w:r>
        <w:rPr>
          <w:b/>
        </w:rPr>
        <w:fldChar w:fldCharType="end"/>
      </w:r>
      <w:r>
        <w:rPr>
          <w:b/>
          <w:bCs/>
        </w:rPr>
        <w:t xml:space="preserve"> – </w:t>
      </w:r>
      <w:proofErr w:type="spellStart"/>
      <w:r>
        <w:t>Example</w:t>
      </w:r>
      <w:proofErr w:type="spellEnd"/>
      <w:r>
        <w:t xml:space="preserve"> </w:t>
      </w:r>
      <w:proofErr w:type="spellStart"/>
      <w:r>
        <w:t>of</w:t>
      </w:r>
      <w:proofErr w:type="spellEnd"/>
      <w:r>
        <w:t xml:space="preserve"> a figure </w:t>
      </w:r>
      <w:proofErr w:type="spellStart"/>
      <w:r>
        <w:t>with</w:t>
      </w:r>
      <w:proofErr w:type="spellEnd"/>
      <w:r>
        <w:t xml:space="preserve"> </w:t>
      </w:r>
      <w:proofErr w:type="spellStart"/>
      <w:r>
        <w:t>its</w:t>
      </w:r>
      <w:proofErr w:type="spellEnd"/>
      <w:r>
        <w:t xml:space="preserve"> </w:t>
      </w:r>
      <w:proofErr w:type="spellStart"/>
      <w:r>
        <w:t>centred</w:t>
      </w:r>
      <w:proofErr w:type="spellEnd"/>
      <w:r>
        <w:t xml:space="preserve"> </w:t>
      </w:r>
      <w:proofErr w:type="spellStart"/>
      <w:r>
        <w:t>caption</w:t>
      </w:r>
      <w:proofErr w:type="spellEnd"/>
      <w:r>
        <w:t xml:space="preserve"> and consecutive </w:t>
      </w:r>
      <w:proofErr w:type="spellStart"/>
      <w:r>
        <w:t>numbering</w:t>
      </w:r>
      <w:proofErr w:type="spellEnd"/>
      <w:r>
        <w:t>.</w:t>
      </w:r>
    </w:p>
    <w:p w14:paraId="5F00F9A8" w14:textId="77777777" w:rsidR="006A005B" w:rsidRDefault="008E046B">
      <w:pPr>
        <w:pStyle w:val="Ttulo2"/>
      </w:pPr>
      <w:r>
        <w:lastRenderedPageBreak/>
        <w:t>Tables</w:t>
      </w:r>
    </w:p>
    <w:p w14:paraId="43768490" w14:textId="1E39A88F" w:rsidR="006A005B" w:rsidRPr="00596FE3" w:rsidRDefault="008E046B">
      <w:pPr>
        <w:rPr>
          <w:lang w:val="it-IT"/>
        </w:rPr>
      </w:pPr>
      <w:r>
        <w:t xml:space="preserve">Tables </w:t>
      </w:r>
      <w:proofErr w:type="spellStart"/>
      <w:r>
        <w:t>must</w:t>
      </w:r>
      <w:proofErr w:type="spellEnd"/>
      <w:r>
        <w:t xml:space="preserve"> be </w:t>
      </w:r>
      <w:proofErr w:type="spellStart"/>
      <w:r>
        <w:t>centred</w:t>
      </w:r>
      <w:proofErr w:type="spellEnd"/>
      <w:r>
        <w:t xml:space="preserve"> </w:t>
      </w:r>
      <w:proofErr w:type="spellStart"/>
      <w:r>
        <w:t>horizontally</w:t>
      </w:r>
      <w:proofErr w:type="spellEnd"/>
      <w:r>
        <w:t xml:space="preserve"> and </w:t>
      </w:r>
      <w:proofErr w:type="spellStart"/>
      <w:r w:rsidR="00161393">
        <w:t>present</w:t>
      </w:r>
      <w:proofErr w:type="spellEnd"/>
      <w:r>
        <w:t xml:space="preserve"> </w:t>
      </w:r>
      <w:proofErr w:type="spellStart"/>
      <w:r>
        <w:t>their</w:t>
      </w:r>
      <w:proofErr w:type="spellEnd"/>
      <w:r>
        <w:t xml:space="preserve"> </w:t>
      </w:r>
      <w:proofErr w:type="spellStart"/>
      <w:r>
        <w:t>caption</w:t>
      </w:r>
      <w:proofErr w:type="spellEnd"/>
      <w:r>
        <w:t xml:space="preserve"> </w:t>
      </w:r>
      <w:proofErr w:type="spellStart"/>
      <w:r>
        <w:t>above</w:t>
      </w:r>
      <w:proofErr w:type="spellEnd"/>
      <w:r>
        <w:t xml:space="preserve"> </w:t>
      </w:r>
      <w:proofErr w:type="spellStart"/>
      <w:r>
        <w:t>the</w:t>
      </w:r>
      <w:proofErr w:type="spellEnd"/>
      <w:r>
        <w:t xml:space="preserve"> table, </w:t>
      </w:r>
      <w:proofErr w:type="spellStart"/>
      <w:r>
        <w:t>using</w:t>
      </w:r>
      <w:proofErr w:type="spellEnd"/>
      <w:r>
        <w:t xml:space="preserve"> </w:t>
      </w:r>
      <w:proofErr w:type="spellStart"/>
      <w:r>
        <w:t>the</w:t>
      </w:r>
      <w:proofErr w:type="spellEnd"/>
      <w:r>
        <w:t xml:space="preserve"> </w:t>
      </w:r>
      <w:proofErr w:type="spellStart"/>
      <w:r>
        <w:t>same</w:t>
      </w:r>
      <w:proofErr w:type="spellEnd"/>
      <w:r>
        <w:t xml:space="preserve"> </w:t>
      </w:r>
      <w:proofErr w:type="spellStart"/>
      <w:r>
        <w:t>style</w:t>
      </w:r>
      <w:proofErr w:type="spellEnd"/>
      <w:r>
        <w:t xml:space="preserve"> and </w:t>
      </w:r>
      <w:proofErr w:type="spellStart"/>
      <w:r>
        <w:t>automatic</w:t>
      </w:r>
      <w:proofErr w:type="spellEnd"/>
      <w:r>
        <w:t xml:space="preserve"> </w:t>
      </w:r>
      <w:proofErr w:type="spellStart"/>
      <w:r>
        <w:t>numbering</w:t>
      </w:r>
      <w:proofErr w:type="spellEnd"/>
      <w:r>
        <w:t xml:space="preserve"> as figure </w:t>
      </w:r>
      <w:proofErr w:type="spellStart"/>
      <w:r>
        <w:t>captions</w:t>
      </w:r>
      <w:proofErr w:type="spellEnd"/>
      <w:r>
        <w:t xml:space="preserve">, as </w:t>
      </w:r>
      <w:proofErr w:type="spellStart"/>
      <w:r>
        <w:t>shown</w:t>
      </w:r>
      <w:proofErr w:type="spellEnd"/>
      <w:r>
        <w:t xml:space="preserve"> in Table 1. </w:t>
      </w:r>
      <w:r w:rsidRPr="00596FE3">
        <w:rPr>
          <w:lang w:val="it-IT"/>
        </w:rPr>
        <w:t>Horizontal rules only are recommended and vertical rules should be avoided. Where appropriate, indicate units in square brackets in the table header.</w:t>
      </w:r>
    </w:p>
    <w:p w14:paraId="34C85CAF" w14:textId="77777777" w:rsidR="006A005B" w:rsidRDefault="008E046B">
      <w:pPr>
        <w:pStyle w:val="Figuretablecaption"/>
        <w:spacing w:before="120"/>
      </w:pPr>
      <w:r>
        <w:rPr>
          <w:b/>
          <w:bCs/>
        </w:rPr>
        <w:t xml:space="preserve">Table </w:t>
      </w:r>
      <w:r>
        <w:fldChar w:fldCharType="begin"/>
      </w:r>
      <w:r>
        <w:instrText>SEQ Table \* ARABIC</w:instrText>
      </w:r>
      <w:r>
        <w:fldChar w:fldCharType="separate"/>
      </w:r>
      <w:r>
        <w:rPr>
          <w:b/>
        </w:rPr>
        <w:t>1</w:t>
      </w:r>
      <w:r>
        <w:rPr>
          <w:b/>
        </w:rPr>
        <w:fldChar w:fldCharType="end"/>
      </w:r>
      <w:r>
        <w:rPr>
          <w:b/>
          <w:bCs/>
        </w:rPr>
        <w:t xml:space="preserve"> – </w:t>
      </w:r>
      <w:proofErr w:type="spellStart"/>
      <w:r>
        <w:t>Density</w:t>
      </w:r>
      <w:proofErr w:type="spellEnd"/>
      <w:r>
        <w:t xml:space="preserve"> </w:t>
      </w:r>
      <w:proofErr w:type="spellStart"/>
      <w:r>
        <w:t>of</w:t>
      </w:r>
      <w:proofErr w:type="spellEnd"/>
      <w:r>
        <w:t xml:space="preserve"> </w:t>
      </w:r>
      <w:proofErr w:type="spellStart"/>
      <w:r>
        <w:t>some</w:t>
      </w:r>
      <w:proofErr w:type="spellEnd"/>
      <w:r>
        <w:t xml:space="preserve"> </w:t>
      </w:r>
      <w:proofErr w:type="spellStart"/>
      <w:r>
        <w:t>solid</w:t>
      </w:r>
      <w:proofErr w:type="spellEnd"/>
      <w:r>
        <w:t xml:space="preserve"> and fluid </w:t>
      </w:r>
      <w:proofErr w:type="spellStart"/>
      <w:r>
        <w:t>materials</w:t>
      </w:r>
      <w:proofErr w:type="spellEnd"/>
      <w:r>
        <w:t>.</w:t>
      </w:r>
    </w:p>
    <w:tbl>
      <w:tblPr>
        <w:tblW w:w="3120" w:type="dxa"/>
        <w:jc w:val="center"/>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019"/>
        <w:gridCol w:w="2101"/>
      </w:tblGrid>
      <w:tr w:rsidR="005B3681" w14:paraId="3427BF90" w14:textId="77777777" w:rsidTr="005B3681">
        <w:trPr>
          <w:jc w:val="center"/>
        </w:trPr>
        <w:tc>
          <w:tcPr>
            <w:tcW w:w="1019" w:type="dxa"/>
            <w:tcBorders>
              <w:top w:val="single" w:sz="4" w:space="0" w:color="auto"/>
              <w:bottom w:val="single" w:sz="4" w:space="0" w:color="auto"/>
            </w:tcBorders>
            <w:tcMar>
              <w:top w:w="40" w:type="dxa"/>
              <w:left w:w="100" w:type="dxa"/>
              <w:bottom w:w="40" w:type="dxa"/>
              <w:right w:w="100" w:type="dxa"/>
            </w:tcMar>
            <w:vAlign w:val="center"/>
          </w:tcPr>
          <w:p w14:paraId="05986D49" w14:textId="77777777" w:rsidR="006A005B" w:rsidRDefault="008E046B">
            <w:pPr>
              <w:spacing w:after="0"/>
            </w:pPr>
            <w:r>
              <w:rPr>
                <w:b/>
                <w:bCs/>
              </w:rPr>
              <w:t>Material</w:t>
            </w:r>
          </w:p>
        </w:tc>
        <w:tc>
          <w:tcPr>
            <w:tcW w:w="2101" w:type="dxa"/>
            <w:tcBorders>
              <w:top w:val="single" w:sz="4" w:space="0" w:color="auto"/>
              <w:bottom w:val="single" w:sz="4" w:space="0" w:color="auto"/>
            </w:tcBorders>
            <w:tcMar>
              <w:top w:w="40" w:type="dxa"/>
              <w:left w:w="100" w:type="dxa"/>
              <w:bottom w:w="40" w:type="dxa"/>
              <w:right w:w="100" w:type="dxa"/>
            </w:tcMar>
            <w:vAlign w:val="center"/>
          </w:tcPr>
          <w:p w14:paraId="43A5367A" w14:textId="77777777" w:rsidR="006A005B" w:rsidRDefault="008E046B">
            <w:pPr>
              <w:spacing w:after="0"/>
              <w:jc w:val="right"/>
            </w:pPr>
            <w:proofErr w:type="spellStart"/>
            <w:r>
              <w:rPr>
                <w:b/>
                <w:bCs/>
              </w:rPr>
              <w:t>Density</w:t>
            </w:r>
            <w:proofErr w:type="spellEnd"/>
            <w:r>
              <w:t xml:space="preserve"> [kg/m</w:t>
            </w:r>
            <w:r>
              <w:rPr>
                <w:vertAlign w:val="superscript"/>
              </w:rPr>
              <w:t>3</w:t>
            </w:r>
            <w:r>
              <w:t>]</w:t>
            </w:r>
          </w:p>
        </w:tc>
      </w:tr>
      <w:tr w:rsidR="005B3681" w14:paraId="1C7C82DB" w14:textId="77777777" w:rsidTr="005B3681">
        <w:trPr>
          <w:jc w:val="center"/>
        </w:trPr>
        <w:tc>
          <w:tcPr>
            <w:tcW w:w="1019" w:type="dxa"/>
            <w:tcBorders>
              <w:top w:val="single" w:sz="4" w:space="0" w:color="auto"/>
            </w:tcBorders>
            <w:tcMar>
              <w:top w:w="40" w:type="dxa"/>
              <w:left w:w="100" w:type="dxa"/>
              <w:bottom w:w="40" w:type="dxa"/>
              <w:right w:w="100" w:type="dxa"/>
            </w:tcMar>
            <w:vAlign w:val="center"/>
          </w:tcPr>
          <w:p w14:paraId="73ECB799" w14:textId="77777777" w:rsidR="006A005B" w:rsidRDefault="008E046B">
            <w:pPr>
              <w:spacing w:after="0"/>
            </w:pPr>
            <w:r>
              <w:t>Air</w:t>
            </w:r>
          </w:p>
        </w:tc>
        <w:tc>
          <w:tcPr>
            <w:tcW w:w="2101" w:type="dxa"/>
            <w:tcBorders>
              <w:top w:val="single" w:sz="4" w:space="0" w:color="auto"/>
            </w:tcBorders>
            <w:tcMar>
              <w:top w:w="40" w:type="dxa"/>
              <w:left w:w="100" w:type="dxa"/>
              <w:bottom w:w="40" w:type="dxa"/>
              <w:right w:w="100" w:type="dxa"/>
            </w:tcMar>
            <w:vAlign w:val="center"/>
          </w:tcPr>
          <w:p w14:paraId="5B4C62F0" w14:textId="77777777" w:rsidR="006A005B" w:rsidRDefault="008E046B">
            <w:pPr>
              <w:spacing w:after="0"/>
              <w:jc w:val="right"/>
            </w:pPr>
            <w:r>
              <w:t>1.21</w:t>
            </w:r>
          </w:p>
        </w:tc>
      </w:tr>
      <w:tr w:rsidR="005B3681" w14:paraId="3BC96B4B" w14:textId="77777777" w:rsidTr="005B3681">
        <w:trPr>
          <w:jc w:val="center"/>
        </w:trPr>
        <w:tc>
          <w:tcPr>
            <w:tcW w:w="1019" w:type="dxa"/>
            <w:tcMar>
              <w:top w:w="40" w:type="dxa"/>
              <w:left w:w="100" w:type="dxa"/>
              <w:bottom w:w="40" w:type="dxa"/>
              <w:right w:w="100" w:type="dxa"/>
            </w:tcMar>
            <w:vAlign w:val="center"/>
          </w:tcPr>
          <w:p w14:paraId="6FB4D416" w14:textId="77777777" w:rsidR="006A005B" w:rsidRDefault="008E046B">
            <w:pPr>
              <w:spacing w:after="0"/>
            </w:pPr>
            <w:r>
              <w:t>Water</w:t>
            </w:r>
          </w:p>
        </w:tc>
        <w:tc>
          <w:tcPr>
            <w:tcW w:w="2101" w:type="dxa"/>
            <w:tcMar>
              <w:top w:w="40" w:type="dxa"/>
              <w:left w:w="100" w:type="dxa"/>
              <w:bottom w:w="40" w:type="dxa"/>
              <w:right w:w="100" w:type="dxa"/>
            </w:tcMar>
            <w:vAlign w:val="center"/>
          </w:tcPr>
          <w:p w14:paraId="0739499B" w14:textId="77777777" w:rsidR="006A005B" w:rsidRDefault="008E046B">
            <w:pPr>
              <w:spacing w:after="0"/>
              <w:jc w:val="right"/>
            </w:pPr>
            <w:r>
              <w:t>1000</w:t>
            </w:r>
          </w:p>
        </w:tc>
      </w:tr>
      <w:tr w:rsidR="005B3681" w14:paraId="20A52D40" w14:textId="77777777" w:rsidTr="005B3681">
        <w:trPr>
          <w:jc w:val="center"/>
        </w:trPr>
        <w:tc>
          <w:tcPr>
            <w:tcW w:w="1019" w:type="dxa"/>
            <w:tcMar>
              <w:top w:w="40" w:type="dxa"/>
              <w:left w:w="100" w:type="dxa"/>
              <w:bottom w:w="40" w:type="dxa"/>
              <w:right w:w="100" w:type="dxa"/>
            </w:tcMar>
            <w:vAlign w:val="center"/>
          </w:tcPr>
          <w:p w14:paraId="3925E7A0" w14:textId="77777777" w:rsidR="006A005B" w:rsidRDefault="008E046B">
            <w:pPr>
              <w:spacing w:after="0"/>
            </w:pPr>
            <w:r>
              <w:t>Steel</w:t>
            </w:r>
          </w:p>
        </w:tc>
        <w:tc>
          <w:tcPr>
            <w:tcW w:w="2101" w:type="dxa"/>
            <w:tcMar>
              <w:top w:w="40" w:type="dxa"/>
              <w:left w:w="100" w:type="dxa"/>
              <w:bottom w:w="40" w:type="dxa"/>
              <w:right w:w="100" w:type="dxa"/>
            </w:tcMar>
            <w:vAlign w:val="center"/>
          </w:tcPr>
          <w:p w14:paraId="7E33B49F" w14:textId="77777777" w:rsidR="006A005B" w:rsidRDefault="008E046B">
            <w:pPr>
              <w:spacing w:after="0"/>
              <w:jc w:val="right"/>
            </w:pPr>
            <w:r>
              <w:t>7850</w:t>
            </w:r>
          </w:p>
        </w:tc>
      </w:tr>
    </w:tbl>
    <w:p w14:paraId="7BC5C2E5" w14:textId="77777777" w:rsidR="006A005B" w:rsidRDefault="006A005B">
      <w:pPr>
        <w:spacing w:after="0"/>
      </w:pPr>
    </w:p>
    <w:p w14:paraId="6CD2B271" w14:textId="77777777" w:rsidR="006A005B" w:rsidRDefault="008E046B">
      <w:pPr>
        <w:pStyle w:val="Ttulo2"/>
      </w:pPr>
      <w:proofErr w:type="spellStart"/>
      <w:r>
        <w:t>Equations</w:t>
      </w:r>
      <w:proofErr w:type="spellEnd"/>
    </w:p>
    <w:p w14:paraId="6A147E6D" w14:textId="77777777" w:rsidR="006A005B" w:rsidRPr="00596FE3" w:rsidRDefault="008E046B">
      <w:pPr>
        <w:rPr>
          <w:lang w:val="it-IT"/>
        </w:rPr>
      </w:pPr>
      <w:proofErr w:type="spellStart"/>
      <w:r>
        <w:t>Equations</w:t>
      </w:r>
      <w:proofErr w:type="spellEnd"/>
      <w:r>
        <w:t xml:space="preserve"> </w:t>
      </w:r>
      <w:proofErr w:type="spellStart"/>
      <w:r>
        <w:t>must</w:t>
      </w:r>
      <w:proofErr w:type="spellEnd"/>
      <w:r>
        <w:t xml:space="preserve"> be </w:t>
      </w:r>
      <w:proofErr w:type="spellStart"/>
      <w:r>
        <w:t>inserted</w:t>
      </w:r>
      <w:proofErr w:type="spellEnd"/>
      <w:r>
        <w:t xml:space="preserve"> </w:t>
      </w:r>
      <w:proofErr w:type="spellStart"/>
      <w:r>
        <w:t>with</w:t>
      </w:r>
      <w:proofErr w:type="spellEnd"/>
      <w:r>
        <w:t xml:space="preserve"> </w:t>
      </w:r>
      <w:proofErr w:type="spellStart"/>
      <w:r>
        <w:t>the</w:t>
      </w:r>
      <w:proofErr w:type="spellEnd"/>
      <w:r>
        <w:t xml:space="preserve"> Word </w:t>
      </w:r>
      <w:proofErr w:type="spellStart"/>
      <w:r>
        <w:t>equation</w:t>
      </w:r>
      <w:proofErr w:type="spellEnd"/>
      <w:r>
        <w:t xml:space="preserve"> editor (</w:t>
      </w:r>
      <w:proofErr w:type="spellStart"/>
      <w:r>
        <w:t>Insert</w:t>
      </w:r>
      <w:proofErr w:type="spellEnd"/>
      <w:r>
        <w:t xml:space="preserve"> → </w:t>
      </w:r>
      <w:proofErr w:type="spellStart"/>
      <w:r>
        <w:t>Equation</w:t>
      </w:r>
      <w:proofErr w:type="spellEnd"/>
      <w:r>
        <w:t xml:space="preserve">), </w:t>
      </w:r>
      <w:proofErr w:type="spellStart"/>
      <w:r>
        <w:t>centred</w:t>
      </w:r>
      <w:proofErr w:type="spellEnd"/>
      <w:r>
        <w:t xml:space="preserve"> and </w:t>
      </w:r>
      <w:proofErr w:type="spellStart"/>
      <w:r>
        <w:t>separated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text</w:t>
      </w:r>
      <w:proofErr w:type="spellEnd"/>
      <w:r>
        <w:t xml:space="preserve">, and </w:t>
      </w:r>
      <w:proofErr w:type="spellStart"/>
      <w:r>
        <w:t>numbered</w:t>
      </w:r>
      <w:proofErr w:type="spellEnd"/>
      <w:r>
        <w:t xml:space="preserve"> </w:t>
      </w:r>
      <w:proofErr w:type="spellStart"/>
      <w:r>
        <w:t>consecutively</w:t>
      </w:r>
      <w:proofErr w:type="spellEnd"/>
      <w:r>
        <w:t xml:space="preserve"> </w:t>
      </w:r>
      <w:proofErr w:type="spellStart"/>
      <w:r>
        <w:t>with</w:t>
      </w:r>
      <w:proofErr w:type="spellEnd"/>
      <w:r>
        <w:t xml:space="preserve"> </w:t>
      </w:r>
      <w:proofErr w:type="spellStart"/>
      <w:r>
        <w:t>Arabic</w:t>
      </w:r>
      <w:proofErr w:type="spellEnd"/>
      <w:r>
        <w:t xml:space="preserve"> </w:t>
      </w:r>
      <w:proofErr w:type="spellStart"/>
      <w:r>
        <w:t>numerals</w:t>
      </w:r>
      <w:proofErr w:type="spellEnd"/>
      <w:r>
        <w:t xml:space="preserve"> in </w:t>
      </w:r>
      <w:proofErr w:type="spellStart"/>
      <w:r>
        <w:t>parentheses</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right</w:t>
      </w:r>
      <w:proofErr w:type="spellEnd"/>
      <w:r>
        <w:t xml:space="preserve"> </w:t>
      </w:r>
      <w:proofErr w:type="spellStart"/>
      <w:r>
        <w:t>margin</w:t>
      </w:r>
      <w:proofErr w:type="spellEnd"/>
      <w:r>
        <w:t xml:space="preserve"> </w:t>
      </w:r>
      <w:proofErr w:type="spellStart"/>
      <w:r>
        <w:t>using</w:t>
      </w:r>
      <w:proofErr w:type="spellEnd"/>
      <w:r>
        <w:t xml:space="preserve"> </w:t>
      </w:r>
      <w:proofErr w:type="spellStart"/>
      <w:r>
        <w:t>the</w:t>
      </w:r>
      <w:proofErr w:type="spellEnd"/>
      <w:r>
        <w:t xml:space="preserve"> </w:t>
      </w:r>
      <w:proofErr w:type="spellStart"/>
      <w:r>
        <w:t>predefined</w:t>
      </w:r>
      <w:proofErr w:type="spellEnd"/>
      <w:r>
        <w:t xml:space="preserve"> </w:t>
      </w:r>
      <w:proofErr w:type="spellStart"/>
      <w:r>
        <w:t>tab</w:t>
      </w:r>
      <w:proofErr w:type="spellEnd"/>
      <w:r>
        <w:t xml:space="preserve"> stop, as in </w:t>
      </w:r>
      <w:proofErr w:type="spellStart"/>
      <w:r>
        <w:t>Equation</w:t>
      </w:r>
      <w:proofErr w:type="spellEnd"/>
      <w:r>
        <w:t xml:space="preserve"> (1). </w:t>
      </w:r>
      <w:r w:rsidRPr="00596FE3">
        <w:rPr>
          <w:lang w:val="it-IT"/>
        </w:rPr>
        <w:t>Use conventional symbols and SI units.</w:t>
      </w:r>
    </w:p>
    <w:p w14:paraId="2F4312A9" w14:textId="77777777" w:rsidR="006A005B" w:rsidRPr="00596FE3" w:rsidRDefault="008E046B">
      <w:pPr>
        <w:tabs>
          <w:tab w:val="center" w:pos="4536"/>
          <w:tab w:val="right" w:pos="9072"/>
        </w:tabs>
        <w:spacing w:before="120"/>
        <w:rPr>
          <w:lang w:val="it-IT"/>
        </w:rPr>
      </w:pPr>
      <w:r w:rsidRPr="00596FE3">
        <w:rPr>
          <w:lang w:val="it-IT"/>
        </w:rPr>
        <w:tab/>
      </w:r>
      <m:oMath>
        <m:sSup>
          <m:sSupPr>
            <m:ctrlPr>
              <w:rPr>
                <w:rFonts w:ascii="Cambria Math" w:hAnsi="Cambria Math"/>
              </w:rPr>
            </m:ctrlPr>
          </m:sSupPr>
          <m:e>
            <m:r>
              <w:rPr>
                <w:rFonts w:ascii="Cambria Math" w:hAnsi="Cambria Math"/>
              </w:rPr>
              <m:t>∇</m:t>
            </m:r>
          </m:e>
          <m:sup>
            <m:r>
              <w:rPr>
                <w:rFonts w:ascii="Cambria Math" w:hAnsi="Cambria Math"/>
                <w:lang w:val="it-IT"/>
              </w:rPr>
              <m:t>2</m:t>
            </m:r>
          </m:sup>
        </m:sSup>
        <m:r>
          <w:rPr>
            <w:rFonts w:ascii="Cambria Math" w:hAnsi="Cambria Math"/>
          </w:rPr>
          <m:t>p</m:t>
        </m:r>
        <m:r>
          <w:rPr>
            <w:rFonts w:ascii="Cambria Math" w:hAnsi="Cambria Math"/>
            <w:lang w:val="it-IT"/>
          </w:rPr>
          <m:t>+</m:t>
        </m:r>
        <m:sSup>
          <m:sSupPr>
            <m:ctrlPr>
              <w:rPr>
                <w:rFonts w:ascii="Cambria Math" w:hAnsi="Cambria Math"/>
              </w:rPr>
            </m:ctrlPr>
          </m:sSupPr>
          <m:e>
            <m:r>
              <w:rPr>
                <w:rFonts w:ascii="Cambria Math" w:hAnsi="Cambria Math"/>
              </w:rPr>
              <m:t>k</m:t>
            </m:r>
          </m:e>
          <m:sup>
            <m:r>
              <w:rPr>
                <w:rFonts w:ascii="Cambria Math" w:hAnsi="Cambria Math"/>
                <w:lang w:val="it-IT"/>
              </w:rPr>
              <m:t>2</m:t>
            </m:r>
          </m:sup>
        </m:sSup>
        <m:r>
          <w:rPr>
            <w:rFonts w:ascii="Cambria Math" w:hAnsi="Cambria Math"/>
          </w:rPr>
          <m:t>p</m:t>
        </m:r>
        <m:r>
          <w:rPr>
            <w:rFonts w:ascii="Cambria Math" w:hAnsi="Cambria Math"/>
            <w:lang w:val="it-IT"/>
          </w:rPr>
          <m:t>=0,</m:t>
        </m:r>
      </m:oMath>
      <w:r w:rsidRPr="00596FE3">
        <w:rPr>
          <w:lang w:val="it-IT"/>
        </w:rPr>
        <w:tab/>
        <w:t>(1)</w:t>
      </w:r>
    </w:p>
    <w:p w14:paraId="3B2FA8EC" w14:textId="77777777" w:rsidR="006A005B" w:rsidRPr="00596FE3" w:rsidRDefault="008E046B">
      <w:pPr>
        <w:rPr>
          <w:lang w:val="it-IT"/>
        </w:rPr>
      </w:pPr>
      <w:r w:rsidRPr="00596FE3">
        <w:rPr>
          <w:lang w:val="it-IT"/>
        </w:rPr>
        <w:t xml:space="preserve">where </w:t>
      </w:r>
      <w:r w:rsidRPr="00596FE3">
        <w:rPr>
          <w:i/>
          <w:iCs/>
          <w:lang w:val="it-IT"/>
        </w:rPr>
        <w:t>p</w:t>
      </w:r>
      <w:r w:rsidRPr="00596FE3">
        <w:rPr>
          <w:lang w:val="it-IT"/>
        </w:rPr>
        <w:t xml:space="preserve"> is the acoustic pressure and </w:t>
      </w:r>
      <w:r w:rsidRPr="00596FE3">
        <w:rPr>
          <w:i/>
          <w:iCs/>
          <w:lang w:val="it-IT"/>
        </w:rPr>
        <w:t>k</w:t>
      </w:r>
      <w:r w:rsidRPr="00596FE3">
        <w:rPr>
          <w:lang w:val="it-IT"/>
        </w:rPr>
        <w:t xml:space="preserve"> the wavenumber.</w:t>
      </w:r>
    </w:p>
    <w:p w14:paraId="2E70432C" w14:textId="77777777" w:rsidR="006A005B" w:rsidRDefault="008E046B">
      <w:pPr>
        <w:pStyle w:val="Ttulo1"/>
      </w:pPr>
      <w:proofErr w:type="spellStart"/>
      <w:r>
        <w:t>Citations</w:t>
      </w:r>
      <w:proofErr w:type="spellEnd"/>
      <w:r>
        <w:t xml:space="preserve"> and </w:t>
      </w:r>
      <w:proofErr w:type="spellStart"/>
      <w:r>
        <w:t>references</w:t>
      </w:r>
      <w:proofErr w:type="spellEnd"/>
    </w:p>
    <w:p w14:paraId="23CDB5DE" w14:textId="77777777" w:rsidR="006A005B" w:rsidRPr="00596FE3" w:rsidRDefault="008E046B">
      <w:pPr>
        <w:rPr>
          <w:lang w:val="it-IT"/>
        </w:rPr>
      </w:pPr>
      <w:proofErr w:type="spellStart"/>
      <w:r>
        <w:t>References</w:t>
      </w:r>
      <w:proofErr w:type="spellEnd"/>
      <w:r>
        <w:t xml:space="preserve"> are </w:t>
      </w:r>
      <w:proofErr w:type="spellStart"/>
      <w:r>
        <w:t>cited</w:t>
      </w:r>
      <w:proofErr w:type="spellEnd"/>
      <w:r>
        <w:t xml:space="preserve"> in </w:t>
      </w:r>
      <w:proofErr w:type="spellStart"/>
      <w:r>
        <w:t>the</w:t>
      </w:r>
      <w:proofErr w:type="spellEnd"/>
      <w:r>
        <w:t xml:space="preserve"> </w:t>
      </w:r>
      <w:proofErr w:type="spellStart"/>
      <w:r>
        <w:t>text</w:t>
      </w:r>
      <w:proofErr w:type="spellEnd"/>
      <w:r>
        <w:t xml:space="preserve"> </w:t>
      </w:r>
      <w:proofErr w:type="spellStart"/>
      <w:r>
        <w:t>with</w:t>
      </w:r>
      <w:proofErr w:type="spellEnd"/>
      <w:r>
        <w:t xml:space="preserve"> </w:t>
      </w:r>
      <w:proofErr w:type="spellStart"/>
      <w:r>
        <w:t>numbers</w:t>
      </w:r>
      <w:proofErr w:type="spellEnd"/>
      <w:r>
        <w:t xml:space="preserve"> in </w:t>
      </w:r>
      <w:proofErr w:type="spellStart"/>
      <w:r>
        <w:t>square</w:t>
      </w:r>
      <w:proofErr w:type="spellEnd"/>
      <w:r>
        <w:t xml:space="preserve"> </w:t>
      </w:r>
      <w:proofErr w:type="spellStart"/>
      <w:r>
        <w:t>brackets</w:t>
      </w:r>
      <w:proofErr w:type="spellEnd"/>
      <w:r>
        <w:t xml:space="preserve"> [1] and </w:t>
      </w:r>
      <w:proofErr w:type="spellStart"/>
      <w:r>
        <w:t>listed</w:t>
      </w:r>
      <w:proofErr w:type="spellEnd"/>
      <w:r>
        <w:t xml:space="preserve"> at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the</w:t>
      </w:r>
      <w:proofErr w:type="spellEnd"/>
      <w:r>
        <w:t xml:space="preserve"> </w:t>
      </w:r>
      <w:proofErr w:type="spellStart"/>
      <w:r>
        <w:t>paper</w:t>
      </w:r>
      <w:proofErr w:type="spellEnd"/>
      <w:r>
        <w:t xml:space="preserve"> </w:t>
      </w:r>
      <w:proofErr w:type="spellStart"/>
      <w:r>
        <w:t>with</w:t>
      </w:r>
      <w:proofErr w:type="spellEnd"/>
      <w:r>
        <w:t xml:space="preserve"> </w:t>
      </w:r>
      <w:proofErr w:type="spellStart"/>
      <w:r>
        <w:t>the</w:t>
      </w:r>
      <w:proofErr w:type="spellEnd"/>
      <w:r>
        <w:t xml:space="preserve"> “</w:t>
      </w:r>
      <w:proofErr w:type="spellStart"/>
      <w:r>
        <w:t>References</w:t>
      </w:r>
      <w:proofErr w:type="spellEnd"/>
      <w:r>
        <w:t xml:space="preserve">” </w:t>
      </w:r>
      <w:proofErr w:type="spellStart"/>
      <w:r>
        <w:t>style</w:t>
      </w:r>
      <w:proofErr w:type="spellEnd"/>
      <w:r>
        <w:t xml:space="preserve">, </w:t>
      </w:r>
      <w:proofErr w:type="spellStart"/>
      <w:r>
        <w:t>numbered</w:t>
      </w:r>
      <w:proofErr w:type="spellEnd"/>
      <w:r>
        <w:t xml:space="preserve"> in </w:t>
      </w:r>
      <w:proofErr w:type="spellStart"/>
      <w:r>
        <w:t>order</w:t>
      </w:r>
      <w:proofErr w:type="spellEnd"/>
      <w:r>
        <w:t xml:space="preserve"> </w:t>
      </w:r>
      <w:proofErr w:type="spellStart"/>
      <w:r>
        <w:t>of</w:t>
      </w:r>
      <w:proofErr w:type="spellEnd"/>
      <w:r>
        <w:t xml:space="preserve"> </w:t>
      </w:r>
      <w:proofErr w:type="spellStart"/>
      <w:r>
        <w:t>appearance</w:t>
      </w:r>
      <w:proofErr w:type="spellEnd"/>
      <w:r>
        <w:t xml:space="preserve">, </w:t>
      </w:r>
      <w:proofErr w:type="spellStart"/>
      <w:r>
        <w:t>following</w:t>
      </w:r>
      <w:proofErr w:type="spellEnd"/>
      <w:r>
        <w:t xml:space="preserve"> </w:t>
      </w:r>
      <w:proofErr w:type="spellStart"/>
      <w:r>
        <w:t>the</w:t>
      </w:r>
      <w:proofErr w:type="spellEnd"/>
      <w:r>
        <w:t xml:space="preserve"> </w:t>
      </w:r>
      <w:r>
        <w:rPr>
          <w:b/>
          <w:bCs/>
        </w:rPr>
        <w:t xml:space="preserve">IEEE </w:t>
      </w:r>
      <w:proofErr w:type="spellStart"/>
      <w:r>
        <w:rPr>
          <w:b/>
          <w:bCs/>
        </w:rPr>
        <w:t>numeric</w:t>
      </w:r>
      <w:proofErr w:type="spellEnd"/>
      <w:r>
        <w:t xml:space="preserve"> </w:t>
      </w:r>
      <w:proofErr w:type="spellStart"/>
      <w:r>
        <w:t>style</w:t>
      </w:r>
      <w:proofErr w:type="spellEnd"/>
      <w:r>
        <w:t xml:space="preserve"> [2, 3]. </w:t>
      </w:r>
      <w:r w:rsidRPr="00596FE3">
        <w:rPr>
          <w:lang w:val="it-IT"/>
        </w:rPr>
        <w:t>Every reference in the list must be cited in the text and vice versa.</w:t>
      </w:r>
    </w:p>
    <w:p w14:paraId="25C6D90C" w14:textId="77777777" w:rsidR="006A005B" w:rsidRDefault="008E046B">
      <w:pPr>
        <w:pStyle w:val="Ttulo1"/>
      </w:pPr>
      <w:proofErr w:type="spellStart"/>
      <w:r>
        <w:t>Submission</w:t>
      </w:r>
      <w:proofErr w:type="spellEnd"/>
      <w:r>
        <w:t xml:space="preserve"> and </w:t>
      </w:r>
      <w:proofErr w:type="spellStart"/>
      <w:r>
        <w:t>publication</w:t>
      </w:r>
      <w:proofErr w:type="spellEnd"/>
    </w:p>
    <w:p w14:paraId="58815B34" w14:textId="77777777" w:rsidR="006A005B" w:rsidRPr="00596FE3" w:rsidRDefault="008E046B">
      <w:pPr>
        <w:rPr>
          <w:lang w:val="it-IT"/>
        </w:rPr>
      </w:pPr>
      <w:r w:rsidRPr="00596FE3">
        <w:rPr>
          <w:lang w:val="it-IT"/>
        </w:rPr>
        <w:t xml:space="preserve">Papers must be submitted in </w:t>
      </w:r>
      <w:r w:rsidRPr="003C3CDD">
        <w:rPr>
          <w:b/>
          <w:bCs/>
          <w:lang w:val="it-IT"/>
        </w:rPr>
        <w:t>PDF</w:t>
      </w:r>
      <w:r w:rsidRPr="00596FE3">
        <w:rPr>
          <w:lang w:val="it-IT"/>
        </w:rPr>
        <w:t xml:space="preserve"> format through the congress website. Generate the PDF from Word (File → Save As → PDF, or File → Export), checking that fonts are embedded. The file must not exceed the maximum size stated in the submission guidelines. Before submitting, carefully check the final PDF to verify that the conversion was performed correctly and that no figure, table or equation falls out of place. For a paper to be included in the programme and the Proceedings, at least one of the authors must complete registration and pay the corresponding fee by the deadline.</w:t>
      </w:r>
    </w:p>
    <w:p w14:paraId="7594BC6B" w14:textId="77777777" w:rsidR="006A005B" w:rsidRDefault="008E046B">
      <w:pPr>
        <w:pStyle w:val="Ttulo1"/>
      </w:pPr>
      <w:proofErr w:type="spellStart"/>
      <w:r>
        <w:t>Conclusions</w:t>
      </w:r>
      <w:proofErr w:type="spellEnd"/>
    </w:p>
    <w:p w14:paraId="660D4F9A" w14:textId="40B68636" w:rsidR="006A005B" w:rsidRPr="00596FE3" w:rsidRDefault="008E046B">
      <w:pPr>
        <w:rPr>
          <w:lang w:val="it-IT"/>
        </w:rPr>
      </w:pPr>
      <w:r w:rsidRPr="00596FE3">
        <w:rPr>
          <w:lang w:val="it-IT"/>
        </w:rPr>
        <w:t xml:space="preserve">This template gathers all the elements needed to prepare a paper in accordance with the TecniAcústica 2026 </w:t>
      </w:r>
      <w:r w:rsidR="003C3CDD">
        <w:rPr>
          <w:lang w:val="it-IT"/>
        </w:rPr>
        <w:t xml:space="preserve">Congress </w:t>
      </w:r>
      <w:r w:rsidRPr="00596FE3">
        <w:rPr>
          <w:lang w:val="it-IT"/>
        </w:rPr>
        <w:t>guidelines. By respecting the predefined styles and not altering the page setup, the result will be uniform and equivalent in both Word and LaTeX.</w:t>
      </w:r>
    </w:p>
    <w:p w14:paraId="27B3B504" w14:textId="77777777" w:rsidR="006A005B" w:rsidRPr="00596FE3" w:rsidRDefault="008E046B">
      <w:pPr>
        <w:pStyle w:val="Unnumberedheading"/>
        <w:rPr>
          <w:lang w:val="it-IT"/>
        </w:rPr>
      </w:pPr>
      <w:r w:rsidRPr="00596FE3">
        <w:rPr>
          <w:lang w:val="it-IT"/>
        </w:rPr>
        <w:lastRenderedPageBreak/>
        <w:t>Acknowledgements</w:t>
      </w:r>
    </w:p>
    <w:p w14:paraId="34342DC6" w14:textId="77777777" w:rsidR="006A005B" w:rsidRDefault="008E046B">
      <w:r w:rsidRPr="00596FE3">
        <w:rPr>
          <w:lang w:val="it-IT"/>
        </w:rPr>
        <w:t xml:space="preserve">Acknowledgements of funding, institutions or colleagues are included in this section, placed after the conclusions and before the references.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numbered</w:t>
      </w:r>
      <w:proofErr w:type="spellEnd"/>
      <w:r>
        <w:t>.</w:t>
      </w:r>
    </w:p>
    <w:p w14:paraId="50CCDE2B" w14:textId="77777777" w:rsidR="006A005B" w:rsidRDefault="008E046B">
      <w:pPr>
        <w:pStyle w:val="Unnumberedheading"/>
      </w:pPr>
      <w:proofErr w:type="spellStart"/>
      <w:r>
        <w:t>References</w:t>
      </w:r>
      <w:proofErr w:type="spellEnd"/>
    </w:p>
    <w:p w14:paraId="5E73FE45" w14:textId="77777777" w:rsidR="006A005B" w:rsidRDefault="008E046B">
      <w:pPr>
        <w:pStyle w:val="References"/>
        <w:numPr>
          <w:ilvl w:val="0"/>
          <w:numId w:val="2"/>
        </w:numPr>
      </w:pPr>
      <w:r>
        <w:t xml:space="preserve">C. L. Morfey, </w:t>
      </w:r>
      <w:proofErr w:type="spellStart"/>
      <w:r>
        <w:rPr>
          <w:i/>
          <w:iCs/>
        </w:rPr>
        <w:t>Dictionary</w:t>
      </w:r>
      <w:proofErr w:type="spellEnd"/>
      <w:r>
        <w:rPr>
          <w:i/>
          <w:iCs/>
        </w:rPr>
        <w:t xml:space="preserve"> </w:t>
      </w:r>
      <w:proofErr w:type="spellStart"/>
      <w:r>
        <w:rPr>
          <w:i/>
          <w:iCs/>
        </w:rPr>
        <w:t>of</w:t>
      </w:r>
      <w:proofErr w:type="spellEnd"/>
      <w:r>
        <w:rPr>
          <w:i/>
          <w:iCs/>
        </w:rPr>
        <w:t xml:space="preserve"> </w:t>
      </w:r>
      <w:proofErr w:type="spellStart"/>
      <w:r>
        <w:rPr>
          <w:i/>
          <w:iCs/>
        </w:rPr>
        <w:t>Acoustics</w:t>
      </w:r>
      <w:proofErr w:type="spellEnd"/>
      <w:r>
        <w:t xml:space="preserve">. San Diego, USA: </w:t>
      </w:r>
      <w:proofErr w:type="spellStart"/>
      <w:r>
        <w:t>Academic</w:t>
      </w:r>
      <w:proofErr w:type="spellEnd"/>
      <w:r>
        <w:t xml:space="preserve"> Press, 2001.</w:t>
      </w:r>
    </w:p>
    <w:p w14:paraId="22EE976D" w14:textId="77777777" w:rsidR="006A005B" w:rsidRDefault="008E046B">
      <w:pPr>
        <w:pStyle w:val="References"/>
        <w:numPr>
          <w:ilvl w:val="0"/>
          <w:numId w:val="2"/>
        </w:numPr>
      </w:pPr>
      <w:r>
        <w:t xml:space="preserve">L. E. Kinsler, A. R. Frey, A. B. Coppens, and J. V. Sanders, </w:t>
      </w:r>
      <w:r>
        <w:rPr>
          <w:i/>
          <w:iCs/>
        </w:rPr>
        <w:t xml:space="preserve">Fundamentals </w:t>
      </w:r>
      <w:proofErr w:type="spellStart"/>
      <w:r>
        <w:rPr>
          <w:i/>
          <w:iCs/>
        </w:rPr>
        <w:t>of</w:t>
      </w:r>
      <w:proofErr w:type="spellEnd"/>
      <w:r>
        <w:rPr>
          <w:i/>
          <w:iCs/>
        </w:rPr>
        <w:t xml:space="preserve"> </w:t>
      </w:r>
      <w:proofErr w:type="spellStart"/>
      <w:r>
        <w:rPr>
          <w:i/>
          <w:iCs/>
        </w:rPr>
        <w:t>Acoustics</w:t>
      </w:r>
      <w:proofErr w:type="spellEnd"/>
      <w:r>
        <w:t>, 4th ed. New York, USA: Wiley, 2000.</w:t>
      </w:r>
    </w:p>
    <w:p w14:paraId="3633FBD4" w14:textId="77777777" w:rsidR="006A005B" w:rsidRDefault="008E046B">
      <w:pPr>
        <w:pStyle w:val="References"/>
        <w:numPr>
          <w:ilvl w:val="0"/>
          <w:numId w:val="2"/>
        </w:numPr>
      </w:pPr>
      <w:r>
        <w:t xml:space="preserve">ISO 3382-1:2009, </w:t>
      </w:r>
      <w:proofErr w:type="spellStart"/>
      <w:r>
        <w:rPr>
          <w:i/>
          <w:iCs/>
        </w:rPr>
        <w:t>Acoustics</w:t>
      </w:r>
      <w:proofErr w:type="spellEnd"/>
      <w:r>
        <w:rPr>
          <w:i/>
          <w:iCs/>
        </w:rPr>
        <w:t xml:space="preserve"> — </w:t>
      </w:r>
      <w:proofErr w:type="spellStart"/>
      <w:r>
        <w:rPr>
          <w:i/>
          <w:iCs/>
        </w:rPr>
        <w:t>Measurement</w:t>
      </w:r>
      <w:proofErr w:type="spellEnd"/>
      <w:r>
        <w:rPr>
          <w:i/>
          <w:iCs/>
        </w:rPr>
        <w:t xml:space="preserve"> </w:t>
      </w:r>
      <w:proofErr w:type="spellStart"/>
      <w:r>
        <w:rPr>
          <w:i/>
          <w:iCs/>
        </w:rPr>
        <w:t>of</w:t>
      </w:r>
      <w:proofErr w:type="spellEnd"/>
      <w:r>
        <w:rPr>
          <w:i/>
          <w:iCs/>
        </w:rPr>
        <w:t xml:space="preserve"> </w:t>
      </w:r>
      <w:proofErr w:type="spellStart"/>
      <w:r>
        <w:rPr>
          <w:i/>
          <w:iCs/>
        </w:rPr>
        <w:t>room</w:t>
      </w:r>
      <w:proofErr w:type="spellEnd"/>
      <w:r>
        <w:rPr>
          <w:i/>
          <w:iCs/>
        </w:rPr>
        <w:t xml:space="preserve"> </w:t>
      </w:r>
      <w:proofErr w:type="spellStart"/>
      <w:r>
        <w:rPr>
          <w:i/>
          <w:iCs/>
        </w:rPr>
        <w:t>acoustic</w:t>
      </w:r>
      <w:proofErr w:type="spellEnd"/>
      <w:r>
        <w:rPr>
          <w:i/>
          <w:iCs/>
        </w:rPr>
        <w:t xml:space="preserve"> </w:t>
      </w:r>
      <w:proofErr w:type="spellStart"/>
      <w:r>
        <w:rPr>
          <w:i/>
          <w:iCs/>
        </w:rPr>
        <w:t>parameters</w:t>
      </w:r>
      <w:proofErr w:type="spellEnd"/>
      <w:r>
        <w:rPr>
          <w:i/>
          <w:iCs/>
        </w:rPr>
        <w:t xml:space="preserve"> — Part 1: Performance </w:t>
      </w:r>
      <w:proofErr w:type="spellStart"/>
      <w:r>
        <w:rPr>
          <w:i/>
          <w:iCs/>
        </w:rPr>
        <w:t>spaces</w:t>
      </w:r>
      <w:proofErr w:type="spellEnd"/>
      <w:r>
        <w:t xml:space="preserve">. International </w:t>
      </w:r>
      <w:proofErr w:type="spellStart"/>
      <w:r>
        <w:t>Organization</w:t>
      </w:r>
      <w:proofErr w:type="spellEnd"/>
      <w:r>
        <w:t xml:space="preserve"> </w:t>
      </w:r>
      <w:proofErr w:type="spellStart"/>
      <w:r>
        <w:t>for</w:t>
      </w:r>
      <w:proofErr w:type="spellEnd"/>
      <w:r>
        <w:t xml:space="preserve"> </w:t>
      </w:r>
      <w:proofErr w:type="spellStart"/>
      <w:r>
        <w:t>Standardization</w:t>
      </w:r>
      <w:proofErr w:type="spellEnd"/>
      <w:r>
        <w:t>, 2009.</w:t>
      </w:r>
    </w:p>
    <w:sectPr w:rsidR="006A005B">
      <w:headerReference w:type="even" r:id="rId8"/>
      <w:headerReference w:type="default" r:id="rId9"/>
      <w:footerReference w:type="even" r:id="rId10"/>
      <w:footerReference w:type="default" r:id="rId11"/>
      <w:headerReference w:type="first" r:id="rId12"/>
      <w:footerReference w:type="first" r:id="rId13"/>
      <w:pgSz w:w="11906" w:h="16838"/>
      <w:pgMar w:top="1984" w:right="1417" w:bottom="1984" w:left="1417" w:header="96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6392" w14:textId="77777777" w:rsidR="00B63438" w:rsidRDefault="00B63438">
      <w:pPr>
        <w:spacing w:after="0"/>
      </w:pPr>
      <w:r>
        <w:separator/>
      </w:r>
    </w:p>
  </w:endnote>
  <w:endnote w:type="continuationSeparator" w:id="0">
    <w:p w14:paraId="414F18BD" w14:textId="77777777" w:rsidR="00B63438" w:rsidRDefault="00B634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8EB8" w14:textId="77777777" w:rsidR="00343733" w:rsidRDefault="008E046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024" w14:textId="77777777" w:rsidR="00343733" w:rsidRDefault="008E046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938C" w14:textId="77777777" w:rsidR="006A005B" w:rsidRDefault="008E046B">
    <w:pPr>
      <w:spacing w:after="60"/>
      <w:jc w:val="center"/>
    </w:pPr>
    <w:r>
      <w:rPr>
        <w:noProof/>
      </w:rPr>
      <w:drawing>
        <wp:inline distT="0" distB="0" distL="0" distR="0" wp14:anchorId="006B8337" wp14:editId="37958011">
          <wp:extent cx="697610" cy="504000"/>
          <wp:effectExtent l="0" t="0" r="0" b="0"/>
          <wp:docPr id="311128372" name="SEA" descr="Sociedad Española de Acústica" title="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97610" cy="504000"/>
                  </a:xfrm>
                  <a:prstGeom prst="rect">
                    <a:avLst/>
                  </a:prstGeom>
                </pic:spPr>
              </pic:pic>
            </a:graphicData>
          </a:graphic>
        </wp:inline>
      </w:drawing>
    </w:r>
    <w:r>
      <w:t>        </w:t>
    </w:r>
    <w:r>
      <w:rPr>
        <w:noProof/>
      </w:rPr>
      <w:drawing>
        <wp:inline distT="0" distB="0" distL="0" distR="0" wp14:anchorId="7D5ED0A8" wp14:editId="2A0DB2AC">
          <wp:extent cx="900000" cy="396745"/>
          <wp:effectExtent l="0" t="0" r="0" b="3810"/>
          <wp:docPr id="1989754878" nam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54878" name="SP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00000" cy="396745"/>
                  </a:xfrm>
                  <a:prstGeom prst="rect">
                    <a:avLst/>
                  </a:prstGeom>
                </pic:spPr>
              </pic:pic>
            </a:graphicData>
          </a:graphic>
        </wp:inline>
      </w:drawing>
    </w:r>
  </w:p>
  <w:p w14:paraId="4E091376" w14:textId="77777777" w:rsidR="006A005B" w:rsidRDefault="008E046B">
    <w:pPr>
      <w:jc w:val="center"/>
    </w:pPr>
    <w:r>
      <w:rPr>
        <w:sz w:val="15"/>
        <w:szCs w:val="15"/>
      </w:rPr>
      <w:t xml:space="preserve">Copyright: © 2026 Surname1 et al. </w:t>
    </w:r>
    <w:proofErr w:type="spellStart"/>
    <w:r>
      <w:rPr>
        <w:sz w:val="15"/>
        <w:szCs w:val="15"/>
      </w:rPr>
      <w:t>Distributed</w:t>
    </w:r>
    <w:proofErr w:type="spellEnd"/>
    <w:r>
      <w:rPr>
        <w:sz w:val="15"/>
        <w:szCs w:val="15"/>
      </w:rPr>
      <w:t xml:space="preserve"> </w:t>
    </w:r>
    <w:proofErr w:type="spellStart"/>
    <w:r>
      <w:rPr>
        <w:sz w:val="15"/>
        <w:szCs w:val="15"/>
      </w:rPr>
      <w:t>under</w:t>
    </w:r>
    <w:proofErr w:type="spellEnd"/>
    <w:r>
      <w:rPr>
        <w:sz w:val="15"/>
        <w:szCs w:val="15"/>
      </w:rPr>
      <w:t xml:space="preserve"> a Creative Commons </w:t>
    </w:r>
    <w:proofErr w:type="spellStart"/>
    <w:r>
      <w:rPr>
        <w:sz w:val="15"/>
        <w:szCs w:val="15"/>
      </w:rPr>
      <w:t>Attribution</w:t>
    </w:r>
    <w:proofErr w:type="spellEnd"/>
    <w:r>
      <w:rPr>
        <w:sz w:val="15"/>
        <w:szCs w:val="15"/>
      </w:rPr>
      <w:t xml:space="preserve"> 4.0 International (CC BY 4.0) </w:t>
    </w:r>
    <w:proofErr w:type="spellStart"/>
    <w:r>
      <w:rPr>
        <w:sz w:val="15"/>
        <w:szCs w:val="15"/>
      </w:rPr>
      <w:t>licence</w:t>
    </w:r>
    <w:proofErr w:type="spellEnd"/>
    <w:r>
      <w:rPr>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9535" w14:textId="77777777" w:rsidR="00B63438" w:rsidRDefault="00B63438">
      <w:pPr>
        <w:spacing w:after="0"/>
      </w:pPr>
      <w:r>
        <w:separator/>
      </w:r>
    </w:p>
  </w:footnote>
  <w:footnote w:type="continuationSeparator" w:id="0">
    <w:p w14:paraId="06D54669" w14:textId="77777777" w:rsidR="00B63438" w:rsidRDefault="00B634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4684" w14:textId="77777777" w:rsidR="006A005B" w:rsidRDefault="008E046B">
    <w:pPr>
      <w:pBdr>
        <w:bottom w:val="single" w:sz="4" w:space="2" w:color="000000"/>
      </w:pBdr>
      <w:jc w:val="center"/>
    </w:pPr>
    <w:r>
      <w:rPr>
        <w:i/>
        <w:iCs/>
        <w:sz w:val="20"/>
        <w:szCs w:val="20"/>
      </w:rPr>
      <w:t>Surname1,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F6D4" w14:textId="77777777" w:rsidR="006A005B" w:rsidRDefault="008E046B">
    <w:pPr>
      <w:pBdr>
        <w:bottom w:val="single" w:sz="4" w:space="2" w:color="000000"/>
      </w:pBdr>
      <w:jc w:val="center"/>
    </w:pPr>
    <w:proofErr w:type="spellStart"/>
    <w:r>
      <w:rPr>
        <w:i/>
        <w:iCs/>
        <w:sz w:val="20"/>
        <w:szCs w:val="20"/>
      </w:rPr>
      <w:t>TecniAcústica</w:t>
    </w:r>
    <w:proofErr w:type="spellEnd"/>
    <w:r>
      <w:rPr>
        <w:i/>
        <w:iCs/>
        <w:sz w:val="20"/>
        <w:szCs w:val="20"/>
      </w:rPr>
      <w:t xml:space="preserve"> 2026 – 14th </w:t>
    </w:r>
    <w:proofErr w:type="spellStart"/>
    <w:r>
      <w:rPr>
        <w:i/>
        <w:iCs/>
        <w:sz w:val="20"/>
        <w:szCs w:val="20"/>
      </w:rPr>
      <w:t>Iberian</w:t>
    </w:r>
    <w:proofErr w:type="spellEnd"/>
    <w:r>
      <w:rPr>
        <w:i/>
        <w:iCs/>
        <w:sz w:val="20"/>
        <w:szCs w:val="20"/>
      </w:rPr>
      <w:t xml:space="preserve"> Congress </w:t>
    </w:r>
    <w:proofErr w:type="spellStart"/>
    <w:r>
      <w:rPr>
        <w:i/>
        <w:iCs/>
        <w:sz w:val="20"/>
        <w:szCs w:val="20"/>
      </w:rPr>
      <w:t>on</w:t>
    </w:r>
    <w:proofErr w:type="spellEnd"/>
    <w:r>
      <w:rPr>
        <w:i/>
        <w:iCs/>
        <w:sz w:val="20"/>
        <w:szCs w:val="20"/>
      </w:rPr>
      <w:t xml:space="preserve"> </w:t>
    </w:r>
    <w:proofErr w:type="spellStart"/>
    <w:r>
      <w:rPr>
        <w:i/>
        <w:iCs/>
        <w:sz w:val="20"/>
        <w:szCs w:val="20"/>
      </w:rPr>
      <w:t>Acoustics</w:t>
    </w:r>
    <w:proofErr w:type="spellEnd"/>
    <w:r>
      <w:rPr>
        <w:i/>
        <w:iCs/>
        <w:sz w:val="20"/>
        <w:szCs w:val="20"/>
      </w:rPr>
      <w:t>, 21–23 October, Granada, Spain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A0DE" w14:textId="77777777" w:rsidR="006A005B" w:rsidRDefault="008E046B">
    <w:r>
      <w:rPr>
        <w:noProof/>
      </w:rPr>
      <w:drawing>
        <wp:anchor distT="0" distB="0" distL="0" distR="0" simplePos="0" relativeHeight="1695299" behindDoc="0" locked="0" layoutInCell="1" allowOverlap="1" wp14:anchorId="43E67982" wp14:editId="7BD0481D">
          <wp:simplePos x="0" y="0"/>
          <wp:positionH relativeFrom="page">
            <wp:align>center</wp:align>
          </wp:positionH>
          <wp:positionV relativeFrom="page">
            <wp:posOffset>180000</wp:posOffset>
          </wp:positionV>
          <wp:extent cx="5760000" cy="1695299"/>
          <wp:effectExtent l="0" t="0" r="0" b="0"/>
          <wp:wrapNone/>
          <wp:docPr id="309330100" name="Banner" descr="TecniAcústica 2026 banner" titl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60000" cy="1695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B0"/>
    <w:multiLevelType w:val="hybridMultilevel"/>
    <w:tmpl w:val="8E7A8598"/>
    <w:lvl w:ilvl="0" w:tplc="79726BA4">
      <w:start w:val="1"/>
      <w:numFmt w:val="bullet"/>
      <w:lvlText w:val="●"/>
      <w:lvlJc w:val="left"/>
      <w:pPr>
        <w:ind w:left="720" w:hanging="360"/>
      </w:pPr>
    </w:lvl>
    <w:lvl w:ilvl="1" w:tplc="00CAB5E8">
      <w:start w:val="1"/>
      <w:numFmt w:val="bullet"/>
      <w:lvlText w:val="○"/>
      <w:lvlJc w:val="left"/>
      <w:pPr>
        <w:ind w:left="1440" w:hanging="360"/>
      </w:pPr>
    </w:lvl>
    <w:lvl w:ilvl="2" w:tplc="1D12AECE">
      <w:start w:val="1"/>
      <w:numFmt w:val="bullet"/>
      <w:lvlText w:val="■"/>
      <w:lvlJc w:val="left"/>
      <w:pPr>
        <w:ind w:left="2160" w:hanging="360"/>
      </w:pPr>
    </w:lvl>
    <w:lvl w:ilvl="3" w:tplc="93A2468A">
      <w:start w:val="1"/>
      <w:numFmt w:val="bullet"/>
      <w:lvlText w:val="●"/>
      <w:lvlJc w:val="left"/>
      <w:pPr>
        <w:ind w:left="2880" w:hanging="360"/>
      </w:pPr>
    </w:lvl>
    <w:lvl w:ilvl="4" w:tplc="B2CA70BA">
      <w:start w:val="1"/>
      <w:numFmt w:val="bullet"/>
      <w:lvlText w:val="○"/>
      <w:lvlJc w:val="left"/>
      <w:pPr>
        <w:ind w:left="3600" w:hanging="360"/>
      </w:pPr>
    </w:lvl>
    <w:lvl w:ilvl="5" w:tplc="2CC86C88">
      <w:start w:val="1"/>
      <w:numFmt w:val="bullet"/>
      <w:lvlText w:val="■"/>
      <w:lvlJc w:val="left"/>
      <w:pPr>
        <w:ind w:left="4320" w:hanging="360"/>
      </w:pPr>
    </w:lvl>
    <w:lvl w:ilvl="6" w:tplc="2F56673A">
      <w:start w:val="1"/>
      <w:numFmt w:val="bullet"/>
      <w:lvlText w:val="●"/>
      <w:lvlJc w:val="left"/>
      <w:pPr>
        <w:ind w:left="5040" w:hanging="360"/>
      </w:pPr>
    </w:lvl>
    <w:lvl w:ilvl="7" w:tplc="73DE9A36">
      <w:start w:val="1"/>
      <w:numFmt w:val="bullet"/>
      <w:lvlText w:val="●"/>
      <w:lvlJc w:val="left"/>
      <w:pPr>
        <w:ind w:left="5760" w:hanging="360"/>
      </w:pPr>
    </w:lvl>
    <w:lvl w:ilvl="8" w:tplc="71F8B330">
      <w:start w:val="1"/>
      <w:numFmt w:val="bullet"/>
      <w:lvlText w:val="●"/>
      <w:lvlJc w:val="left"/>
      <w:pPr>
        <w:ind w:left="6480" w:hanging="360"/>
      </w:pPr>
    </w:lvl>
  </w:abstractNum>
  <w:abstractNum w:abstractNumId="1" w15:restartNumberingAfterBreak="0">
    <w:nsid w:val="1E36442A"/>
    <w:multiLevelType w:val="hybridMultilevel"/>
    <w:tmpl w:val="62421438"/>
    <w:lvl w:ilvl="0" w:tplc="263630D2">
      <w:start w:val="1"/>
      <w:numFmt w:val="decimal"/>
      <w:lvlText w:val="[%1]"/>
      <w:lvlJc w:val="left"/>
      <w:pPr>
        <w:ind w:left="567" w:hanging="567"/>
      </w:pPr>
    </w:lvl>
    <w:lvl w:ilvl="1" w:tplc="4FE2FDC0">
      <w:numFmt w:val="decimal"/>
      <w:lvlText w:val=""/>
      <w:lvlJc w:val="left"/>
    </w:lvl>
    <w:lvl w:ilvl="2" w:tplc="54803B38">
      <w:numFmt w:val="decimal"/>
      <w:lvlText w:val=""/>
      <w:lvlJc w:val="left"/>
    </w:lvl>
    <w:lvl w:ilvl="3" w:tplc="3410B9BA">
      <w:numFmt w:val="decimal"/>
      <w:lvlText w:val=""/>
      <w:lvlJc w:val="left"/>
    </w:lvl>
    <w:lvl w:ilvl="4" w:tplc="A1920A7C">
      <w:numFmt w:val="decimal"/>
      <w:lvlText w:val=""/>
      <w:lvlJc w:val="left"/>
    </w:lvl>
    <w:lvl w:ilvl="5" w:tplc="999ED744">
      <w:numFmt w:val="decimal"/>
      <w:lvlText w:val=""/>
      <w:lvlJc w:val="left"/>
    </w:lvl>
    <w:lvl w:ilvl="6" w:tplc="0758F3CC">
      <w:numFmt w:val="decimal"/>
      <w:lvlText w:val=""/>
      <w:lvlJc w:val="left"/>
    </w:lvl>
    <w:lvl w:ilvl="7" w:tplc="8166B60A">
      <w:numFmt w:val="decimal"/>
      <w:lvlText w:val=""/>
      <w:lvlJc w:val="left"/>
    </w:lvl>
    <w:lvl w:ilvl="8" w:tplc="4C0CCAF8">
      <w:numFmt w:val="decimal"/>
      <w:lvlText w:val=""/>
      <w:lvlJc w:val="left"/>
    </w:lvl>
  </w:abstractNum>
  <w:abstractNum w:abstractNumId="2" w15:restartNumberingAfterBreak="0">
    <w:nsid w:val="336C774F"/>
    <w:multiLevelType w:val="multilevel"/>
    <w:tmpl w:val="76A4DC06"/>
    <w:lvl w:ilvl="0">
      <w:start w:val="1"/>
      <w:numFmt w:val="decimal"/>
      <w:pStyle w:val="Ttulo1"/>
      <w:suff w:val="space"/>
      <w:lvlText w:val="%1."/>
      <w:lvlJc w:val="left"/>
      <w:pPr>
        <w:ind w:left="0" w:firstLine="0"/>
      </w:pPr>
    </w:lvl>
    <w:lvl w:ilvl="1">
      <w:start w:val="1"/>
      <w:numFmt w:val="decimal"/>
      <w:pStyle w:val="Ttulo2"/>
      <w:suff w:val="space"/>
      <w:lvlText w:val="%1.%2."/>
      <w:lvlJc w:val="left"/>
      <w:pPr>
        <w:ind w:left="0" w:firstLine="0"/>
      </w:pPr>
    </w:lvl>
    <w:lvl w:ilvl="2">
      <w:start w:val="1"/>
      <w:numFmt w:val="decimal"/>
      <w:pStyle w:val="Ttulo3"/>
      <w:suff w:val="space"/>
      <w:lvlText w:val="%1.%2.%3."/>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6773571">
    <w:abstractNumId w:val="0"/>
    <w:lvlOverride w:ilvl="0">
      <w:startOverride w:val="1"/>
    </w:lvlOverride>
  </w:num>
  <w:num w:numId="2" w16cid:durableId="1346445666">
    <w:abstractNumId w:val="1"/>
    <w:lvlOverride w:ilvl="0">
      <w:startOverride w:val="1"/>
    </w:lvlOverride>
  </w:num>
  <w:num w:numId="3" w16cid:durableId="180731237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5B"/>
    <w:rsid w:val="000878D0"/>
    <w:rsid w:val="000A2776"/>
    <w:rsid w:val="00161393"/>
    <w:rsid w:val="00176293"/>
    <w:rsid w:val="001B2AFC"/>
    <w:rsid w:val="001C78FB"/>
    <w:rsid w:val="002708C1"/>
    <w:rsid w:val="00343733"/>
    <w:rsid w:val="003C3CDD"/>
    <w:rsid w:val="003C63BD"/>
    <w:rsid w:val="003E087F"/>
    <w:rsid w:val="003E57DE"/>
    <w:rsid w:val="00522D7B"/>
    <w:rsid w:val="00596FE3"/>
    <w:rsid w:val="005B3681"/>
    <w:rsid w:val="006417A8"/>
    <w:rsid w:val="006A005B"/>
    <w:rsid w:val="006C2D33"/>
    <w:rsid w:val="008C6FAE"/>
    <w:rsid w:val="008E046B"/>
    <w:rsid w:val="00904289"/>
    <w:rsid w:val="00B445BF"/>
    <w:rsid w:val="00B63438"/>
    <w:rsid w:val="00BF6B23"/>
    <w:rsid w:val="00CE432F"/>
    <w:rsid w:val="00D05E16"/>
    <w:rsid w:val="00D118DB"/>
    <w:rsid w:val="00DF536A"/>
    <w:rsid w:val="00E35813"/>
    <w:rsid w:val="00EB392F"/>
    <w:rsid w:val="4FB2E6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D929"/>
  <w15:docId w15:val="{A3AB58DC-96E2-9645-B335-BA7EC823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style>
  <w:style w:type="paragraph" w:styleId="Ttulo1">
    <w:name w:val="heading 1"/>
    <w:basedOn w:val="Normal"/>
    <w:next w:val="Normal"/>
    <w:uiPriority w:val="9"/>
    <w:qFormat/>
    <w:pPr>
      <w:keepNext/>
      <w:numPr>
        <w:numId w:val="3"/>
      </w:numPr>
      <w:spacing w:before="567" w:after="227"/>
      <w:jc w:val="left"/>
      <w:outlineLvl w:val="0"/>
    </w:pPr>
    <w:rPr>
      <w:b/>
      <w:bCs/>
      <w:sz w:val="28"/>
      <w:szCs w:val="28"/>
    </w:rPr>
  </w:style>
  <w:style w:type="paragraph" w:styleId="Ttulo2">
    <w:name w:val="heading 2"/>
    <w:basedOn w:val="Normal"/>
    <w:next w:val="Normal"/>
    <w:uiPriority w:val="9"/>
    <w:unhideWhenUsed/>
    <w:qFormat/>
    <w:pPr>
      <w:keepNext/>
      <w:numPr>
        <w:ilvl w:val="1"/>
        <w:numId w:val="3"/>
      </w:numPr>
      <w:spacing w:before="340" w:after="113"/>
      <w:jc w:val="left"/>
      <w:outlineLvl w:val="1"/>
    </w:pPr>
    <w:rPr>
      <w:b/>
      <w:bCs/>
    </w:rPr>
  </w:style>
  <w:style w:type="paragraph" w:styleId="Ttulo3">
    <w:name w:val="heading 3"/>
    <w:basedOn w:val="Normal"/>
    <w:next w:val="Normal"/>
    <w:uiPriority w:val="9"/>
    <w:semiHidden/>
    <w:unhideWhenUsed/>
    <w:qFormat/>
    <w:pPr>
      <w:keepNext/>
      <w:numPr>
        <w:ilvl w:val="2"/>
        <w:numId w:val="3"/>
      </w:numPr>
      <w:spacing w:before="227" w:after="113"/>
      <w:jc w:val="left"/>
      <w:outlineLvl w:val="2"/>
    </w:pPr>
    <w:rPr>
      <w:b/>
      <w:bCs/>
      <w:i/>
      <w:iCs/>
    </w:rPr>
  </w:style>
  <w:style w:type="paragraph" w:styleId="Ttulo4">
    <w:name w:val="heading 4"/>
    <w:basedOn w:val="Normal"/>
    <w:next w:val="Normal"/>
    <w:uiPriority w:val="9"/>
    <w:semiHidden/>
    <w:unhideWhenUsed/>
    <w:qFormat/>
    <w:pPr>
      <w:outlineLvl w:val="3"/>
    </w:pPr>
    <w:rPr>
      <w:i/>
      <w:iCs/>
      <w:color w:val="2E74B5"/>
    </w:rPr>
  </w:style>
  <w:style w:type="paragraph" w:styleId="Ttulo5">
    <w:name w:val="heading 5"/>
    <w:basedOn w:val="Normal"/>
    <w:next w:val="Normal"/>
    <w:uiPriority w:val="9"/>
    <w:semiHidden/>
    <w:unhideWhenUsed/>
    <w:qFormat/>
    <w:pPr>
      <w:outlineLvl w:val="4"/>
    </w:pPr>
    <w:rPr>
      <w:color w:val="2E74B5"/>
    </w:rPr>
  </w:style>
  <w:style w:type="paragraph" w:styleId="Ttulo6">
    <w:name w:val="heading 6"/>
    <w:basedOn w:val="Normal"/>
    <w:next w:val="Normal"/>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Authors"/>
    <w:uiPriority w:val="10"/>
    <w:qFormat/>
    <w:pPr>
      <w:keepNext/>
      <w:spacing w:after="170"/>
      <w:jc w:val="center"/>
    </w:pPr>
    <w:rPr>
      <w:b/>
      <w:bCs/>
      <w:caps/>
      <w:sz w:val="32"/>
      <w:szCs w:val="32"/>
    </w:rPr>
  </w:style>
  <w:style w:type="paragraph" w:customStyle="1" w:styleId="Textoennegrita1">
    <w:name w:val="Texto en negrita1"/>
    <w:basedOn w:val="Normal"/>
    <w:next w:val="Normal"/>
    <w:qFormat/>
    <w:rPr>
      <w:b/>
      <w:bCs/>
    </w:rPr>
  </w:style>
  <w:style w:type="paragraph" w:styleId="Prrafodelista">
    <w:name w:val="List Paragraph"/>
    <w:basedOn w:val="Normal"/>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pPr>
      <w:spacing w:after="0"/>
    </w:pPr>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character" w:customStyle="1" w:styleId="TextonotaalfinalCar">
    <w:name w:val="Texto nota al final Car"/>
    <w:link w:val="Textonotaalfinal"/>
    <w:uiPriority w:val="99"/>
    <w:semiHidden/>
    <w:unhideWhenUsed/>
    <w:rPr>
      <w:sz w:val="20"/>
      <w:szCs w:val="20"/>
    </w:rPr>
  </w:style>
  <w:style w:type="paragraph" w:customStyle="1" w:styleId="Authors">
    <w:name w:val="Authors"/>
    <w:basedOn w:val="Normal"/>
    <w:next w:val="Affiliations"/>
    <w:qFormat/>
    <w:pPr>
      <w:keepNext/>
      <w:spacing w:after="113"/>
      <w:jc w:val="center"/>
    </w:pPr>
    <w:rPr>
      <w:b/>
      <w:bCs/>
    </w:rPr>
  </w:style>
  <w:style w:type="paragraph" w:customStyle="1" w:styleId="Affiliations">
    <w:name w:val="Affiliations"/>
    <w:basedOn w:val="Normal"/>
    <w:qFormat/>
    <w:pPr>
      <w:spacing w:after="0"/>
    </w:pPr>
    <w:rPr>
      <w:sz w:val="20"/>
      <w:szCs w:val="20"/>
    </w:rPr>
  </w:style>
  <w:style w:type="paragraph" w:customStyle="1" w:styleId="Abstractblock">
    <w:name w:val="Abstract block"/>
    <w:basedOn w:val="Normal"/>
    <w:qFormat/>
    <w:pPr>
      <w:spacing w:before="113" w:after="0"/>
    </w:pPr>
    <w:rPr>
      <w:sz w:val="20"/>
      <w:szCs w:val="20"/>
    </w:rPr>
  </w:style>
  <w:style w:type="paragraph" w:customStyle="1" w:styleId="Keywords">
    <w:name w:val="Keywords"/>
    <w:basedOn w:val="Normal"/>
    <w:next w:val="Normal"/>
    <w:qFormat/>
    <w:pPr>
      <w:spacing w:before="113" w:after="0"/>
      <w:jc w:val="left"/>
    </w:pPr>
    <w:rPr>
      <w:sz w:val="20"/>
      <w:szCs w:val="20"/>
    </w:rPr>
  </w:style>
  <w:style w:type="paragraph" w:customStyle="1" w:styleId="Unnumberedheading">
    <w:name w:val="Unnumbered heading"/>
    <w:basedOn w:val="Normal"/>
    <w:next w:val="Normal"/>
    <w:qFormat/>
    <w:pPr>
      <w:keepNext/>
      <w:spacing w:before="567" w:after="227"/>
      <w:jc w:val="left"/>
      <w:outlineLvl w:val="0"/>
    </w:pPr>
    <w:rPr>
      <w:b/>
      <w:bCs/>
      <w:sz w:val="28"/>
      <w:szCs w:val="28"/>
    </w:rPr>
  </w:style>
  <w:style w:type="paragraph" w:customStyle="1" w:styleId="Figuretablecaption">
    <w:name w:val="Figure/table caption"/>
    <w:basedOn w:val="Normal"/>
    <w:next w:val="Normal"/>
    <w:qFormat/>
    <w:pPr>
      <w:spacing w:before="60"/>
      <w:jc w:val="center"/>
    </w:pPr>
    <w:rPr>
      <w:sz w:val="20"/>
      <w:szCs w:val="20"/>
    </w:rPr>
  </w:style>
  <w:style w:type="paragraph" w:customStyle="1" w:styleId="References">
    <w:name w:val="References"/>
    <w:basedOn w:val="Normal"/>
    <w:qFormat/>
    <w:pPr>
      <w:spacing w:after="60"/>
    </w:pPr>
  </w:style>
  <w:style w:type="character" w:styleId="Mencinsinresolver">
    <w:name w:val="Unresolved Mention"/>
    <w:basedOn w:val="Fuentedeprrafopredeter"/>
    <w:uiPriority w:val="99"/>
    <w:semiHidden/>
    <w:unhideWhenUsed/>
    <w:rsid w:val="006C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1350</Words>
  <Characters>7426</Characters>
  <Application>Microsoft Office Word</Application>
  <DocSecurity>0</DocSecurity>
  <Lines>61</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de la Prida</cp:lastModifiedBy>
  <cp:revision>20</cp:revision>
  <dcterms:created xsi:type="dcterms:W3CDTF">2026-06-11T21:39:00Z</dcterms:created>
  <dcterms:modified xsi:type="dcterms:W3CDTF">2026-06-29T13:20:00Z</dcterms:modified>
</cp:coreProperties>
</file>